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2124" w:rsidR="00D461C5" w:rsidP="00B12F10" w:rsidRDefault="00D461C5" w14:paraId="9a768dc" w14:textId="9a768dc">
      <w:pPr>
        <w:jc w:val="both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C62124">
        <w:rPr>
          <w:rFonts w:ascii="Arial" w:hAnsi="Arial" w:cs="Arial"/>
          <w:sz w:val="24"/>
          <w:szCs w:val="24"/>
        </w:rPr>
        <w:t>REPUBLIKA HRVATSKA</w:t>
      </w:r>
    </w:p>
    <w:p w:rsidRPr="00C62124" w:rsidR="00D461C5" w:rsidP="00B12F10" w:rsidRDefault="00D461C5">
      <w:pPr>
        <w:jc w:val="both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>Trgovački sud u Zagrebu</w:t>
      </w:r>
    </w:p>
    <w:p w:rsidRPr="00C62124" w:rsidR="00D461C5" w:rsidP="00B12F10" w:rsidRDefault="00D461C5">
      <w:pPr>
        <w:jc w:val="both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>Zagreb, Trg Johna Fitzgeralda Kennedyja 11</w:t>
      </w:r>
    </w:p>
    <w:p w:rsidRPr="00C62124" w:rsidR="00FF488F" w:rsidP="00B12F10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C62124" w:rsidR="00FF488F" w:rsidP="00B12F10" w:rsidRDefault="00FF488F">
      <w:pPr>
        <w:jc w:val="center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>Z A P I S N I K</w:t>
      </w:r>
    </w:p>
    <w:p w:rsidRPr="00C62124" w:rsidR="00FF488F" w:rsidP="00B12F10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C62124" w:rsidR="00FF488F" w:rsidP="00B12F10" w:rsidRDefault="00FF488F">
      <w:pPr>
        <w:pStyle w:val="Default"/>
        <w:jc w:val="both"/>
      </w:pPr>
      <w:r w:rsidRPr="00C62124">
        <w:t xml:space="preserve">sastavljen na Trgovačkom sudu u Zagrebu, </w:t>
      </w:r>
      <w:r w:rsidRPr="00C62124" w:rsidR="00DE393E">
        <w:t>1. listopada</w:t>
      </w:r>
      <w:r w:rsidRPr="00C62124" w:rsidR="00A675BC">
        <w:t xml:space="preserve"> 2025</w:t>
      </w:r>
      <w:r w:rsidRPr="00C62124" w:rsidR="0070781E">
        <w:t>.</w:t>
      </w:r>
      <w:r w:rsidRPr="00C62124">
        <w:t xml:space="preserve">  </w:t>
      </w:r>
      <w:r w:rsidRPr="00C62124" w:rsidR="00136270">
        <w:t>sa</w:t>
      </w:r>
      <w:r w:rsidRPr="00C62124">
        <w:t xml:space="preserve"> Skupštine vjerovnika u s</w:t>
      </w:r>
      <w:r w:rsidRPr="00C62124" w:rsidR="00CA620D">
        <w:t xml:space="preserve">tečajnom postupku nad </w:t>
      </w:r>
      <w:r w:rsidRPr="00C62124" w:rsidR="00DE393E">
        <w:t xml:space="preserve"> Stečajnom masom iza NIVA INŽENJERING d.o.o. – u stečaju, Zagreb, Petrinjska ulica 59a, OIB: 78944060563,</w:t>
      </w:r>
    </w:p>
    <w:p w:rsidRPr="00C62124" w:rsidR="00FF488F" w:rsidP="00B12F10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C62124" w:rsidR="00FF488F" w:rsidP="00B12F10" w:rsidRDefault="00FF488F">
      <w:pPr>
        <w:jc w:val="both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>NAZOČNI OD SUDA:</w:t>
      </w:r>
    </w:p>
    <w:p w:rsidRPr="00C62124" w:rsidR="00FF488F" w:rsidP="00B12F10" w:rsidRDefault="00FF488F">
      <w:pPr>
        <w:jc w:val="both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>1. Vesna Sremac Šoštar - stečajni sudac</w:t>
      </w:r>
    </w:p>
    <w:p w:rsidRPr="00C62124" w:rsidR="00FF488F" w:rsidP="00B12F10" w:rsidRDefault="00FF488F">
      <w:pPr>
        <w:jc w:val="both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 xml:space="preserve">2. </w:t>
      </w:r>
      <w:r w:rsidRPr="00C62124" w:rsidR="00761A45">
        <w:rPr>
          <w:rFonts w:ascii="Arial" w:hAnsi="Arial" w:cs="Arial"/>
          <w:sz w:val="24"/>
          <w:szCs w:val="24"/>
        </w:rPr>
        <w:t>Vinka Mihalinčić</w:t>
      </w:r>
      <w:r w:rsidRPr="00C62124" w:rsidR="007E7ADF">
        <w:rPr>
          <w:rFonts w:ascii="Arial" w:hAnsi="Arial" w:cs="Arial"/>
          <w:sz w:val="24"/>
          <w:szCs w:val="24"/>
        </w:rPr>
        <w:t xml:space="preserve"> </w:t>
      </w:r>
      <w:r w:rsidRPr="00C62124">
        <w:rPr>
          <w:rFonts w:ascii="Arial" w:hAnsi="Arial" w:cs="Arial"/>
          <w:sz w:val="24"/>
          <w:szCs w:val="24"/>
        </w:rPr>
        <w:t xml:space="preserve"> </w:t>
      </w:r>
      <w:r w:rsidRPr="00C62124" w:rsidR="00784C42">
        <w:rPr>
          <w:rFonts w:ascii="Arial" w:hAnsi="Arial" w:cs="Arial"/>
          <w:sz w:val="24"/>
          <w:szCs w:val="24"/>
        </w:rPr>
        <w:t>–</w:t>
      </w:r>
      <w:r w:rsidRPr="00C62124">
        <w:rPr>
          <w:rFonts w:ascii="Arial" w:hAnsi="Arial" w:cs="Arial"/>
          <w:sz w:val="24"/>
          <w:szCs w:val="24"/>
        </w:rPr>
        <w:t xml:space="preserve"> zapisničar</w:t>
      </w:r>
    </w:p>
    <w:p w:rsidRPr="00C62124" w:rsidR="00784C42" w:rsidP="00B12F10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C62124" w:rsidR="00784C42" w:rsidP="00B12F10" w:rsidRDefault="00784C42">
      <w:pPr>
        <w:jc w:val="both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 xml:space="preserve">Stečajni upravitelj: </w:t>
      </w:r>
      <w:r w:rsidRPr="00C62124" w:rsidR="00DE393E">
        <w:rPr>
          <w:rFonts w:ascii="Arial" w:hAnsi="Arial" w:cs="Arial"/>
          <w:sz w:val="24"/>
          <w:szCs w:val="24"/>
        </w:rPr>
        <w:t>Marko Marić</w:t>
      </w:r>
    </w:p>
    <w:p w:rsidRPr="00C62124" w:rsidR="00FF488F" w:rsidP="00B12F10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C62124" w:rsidR="00254F9A" w:rsidP="00B12F10" w:rsidRDefault="00FF488F">
      <w:pPr>
        <w:jc w:val="both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>OSTALI NAZOČNI:</w:t>
      </w:r>
    </w:p>
    <w:p w:rsidR="00754D24" w:rsidP="00B12F10" w:rsidRDefault="00FE27BD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RH-MINISTARSTVO FINANCIJA-POREZNA UPRAVA – Sandra Kričković, zamjenik ŽDO- Zagreb </w:t>
      </w:r>
    </w:p>
    <w:p w:rsidRPr="00C62124" w:rsidR="00FE27BD" w:rsidP="00B12F10" w:rsidRDefault="00FE27BD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C62124" w:rsidR="00CF6979" w:rsidP="00B12F10" w:rsidRDefault="005A1B4D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>Početak</w:t>
      </w:r>
      <w:r w:rsidRPr="00C62124" w:rsidR="00CF6979">
        <w:rPr>
          <w:rFonts w:ascii="Arial" w:hAnsi="Arial" w:cs="Arial"/>
          <w:sz w:val="24"/>
          <w:szCs w:val="24"/>
        </w:rPr>
        <w:t xml:space="preserve"> u </w:t>
      </w:r>
      <w:r w:rsidRPr="00C62124" w:rsidR="00DE393E">
        <w:rPr>
          <w:rFonts w:ascii="Arial" w:hAnsi="Arial" w:cs="Arial"/>
          <w:sz w:val="24"/>
          <w:szCs w:val="24"/>
        </w:rPr>
        <w:t>10,30</w:t>
      </w:r>
      <w:r w:rsidRPr="00C62124" w:rsidR="00B4717C">
        <w:rPr>
          <w:rFonts w:ascii="Arial" w:hAnsi="Arial" w:cs="Arial"/>
          <w:sz w:val="24"/>
          <w:szCs w:val="24"/>
        </w:rPr>
        <w:t xml:space="preserve"> </w:t>
      </w:r>
      <w:r w:rsidRPr="00C62124" w:rsidR="00821AFE">
        <w:rPr>
          <w:rFonts w:ascii="Arial" w:hAnsi="Arial" w:cs="Arial"/>
          <w:sz w:val="24"/>
          <w:szCs w:val="24"/>
        </w:rPr>
        <w:t>sati</w:t>
      </w:r>
    </w:p>
    <w:p w:rsidRPr="00C62124" w:rsidR="00810FCE" w:rsidP="00B12F10" w:rsidRDefault="00810FCE">
      <w:pPr>
        <w:jc w:val="both"/>
        <w:rPr>
          <w:rFonts w:ascii="Arial" w:hAnsi="Arial" w:cs="Arial"/>
          <w:sz w:val="24"/>
          <w:szCs w:val="24"/>
        </w:rPr>
      </w:pPr>
    </w:p>
    <w:p w:rsidRPr="00C62124" w:rsidR="00A91F62" w:rsidP="00B12F10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>Sud otvara sjednicu Skupštine vjerovnika.</w:t>
      </w:r>
    </w:p>
    <w:p w:rsidRPr="00C62124" w:rsidR="008E7917" w:rsidP="00B12F10" w:rsidRDefault="008E791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C62124" w:rsidR="00A91F62" w:rsidP="00B12F10" w:rsidRDefault="00A91F62">
      <w:pPr>
        <w:pStyle w:val="Tijeloteksta"/>
        <w:ind w:firstLine="360"/>
        <w:rPr>
          <w:rFonts w:ascii="Arial" w:hAnsi="Arial" w:cs="Arial"/>
        </w:rPr>
      </w:pPr>
      <w:r w:rsidRPr="00C62124">
        <w:rPr>
          <w:rFonts w:ascii="Arial" w:hAnsi="Arial" w:cs="Arial"/>
        </w:rPr>
        <w:t>Rješenjem ovog suda broj St-</w:t>
      </w:r>
      <w:r w:rsidRPr="00C62124" w:rsidR="00EB47B6">
        <w:rPr>
          <w:rFonts w:ascii="Arial" w:hAnsi="Arial" w:cs="Arial"/>
        </w:rPr>
        <w:t>2844</w:t>
      </w:r>
      <w:r w:rsidRPr="00C62124" w:rsidR="00E90759">
        <w:rPr>
          <w:rFonts w:ascii="Arial" w:hAnsi="Arial" w:cs="Arial"/>
        </w:rPr>
        <w:t>/2024</w:t>
      </w:r>
      <w:r w:rsidRPr="00C62124" w:rsidR="00EB47B6">
        <w:rPr>
          <w:rFonts w:ascii="Arial" w:hAnsi="Arial" w:cs="Arial"/>
        </w:rPr>
        <w:t>-18</w:t>
      </w:r>
      <w:r w:rsidRPr="00C62124" w:rsidR="003A293C">
        <w:rPr>
          <w:rFonts w:ascii="Arial" w:hAnsi="Arial" w:cs="Arial"/>
        </w:rPr>
        <w:t xml:space="preserve"> </w:t>
      </w:r>
      <w:r w:rsidRPr="00C62124">
        <w:rPr>
          <w:rFonts w:ascii="Arial" w:hAnsi="Arial" w:cs="Arial"/>
        </w:rPr>
        <w:t xml:space="preserve">od </w:t>
      </w:r>
      <w:r w:rsidRPr="00C62124" w:rsidR="00804D04">
        <w:rPr>
          <w:rFonts w:ascii="Arial" w:hAnsi="Arial" w:cs="Arial"/>
        </w:rPr>
        <w:t>1</w:t>
      </w:r>
      <w:r w:rsidRPr="00C62124" w:rsidR="00EB47B6">
        <w:rPr>
          <w:rFonts w:ascii="Arial" w:hAnsi="Arial" w:cs="Arial"/>
        </w:rPr>
        <w:t>2</w:t>
      </w:r>
      <w:r w:rsidRPr="00C62124" w:rsidR="00804D04">
        <w:rPr>
          <w:rFonts w:ascii="Arial" w:hAnsi="Arial" w:cs="Arial"/>
        </w:rPr>
        <w:t>. rujna</w:t>
      </w:r>
      <w:r w:rsidRPr="00C62124" w:rsidR="00251771">
        <w:rPr>
          <w:rFonts w:ascii="Arial" w:hAnsi="Arial" w:cs="Arial"/>
        </w:rPr>
        <w:t xml:space="preserve"> 2025</w:t>
      </w:r>
      <w:r w:rsidRPr="00C62124" w:rsidR="00542FE1">
        <w:rPr>
          <w:rFonts w:ascii="Arial" w:hAnsi="Arial" w:cs="Arial"/>
        </w:rPr>
        <w:t>.,</w:t>
      </w:r>
      <w:r w:rsidRPr="00C62124">
        <w:rPr>
          <w:rFonts w:ascii="Arial" w:hAnsi="Arial" w:cs="Arial"/>
        </w:rPr>
        <w:t xml:space="preserve"> sud je sazvao </w:t>
      </w:r>
      <w:r w:rsidRPr="00C62124" w:rsidR="00340FC0">
        <w:rPr>
          <w:rFonts w:ascii="Arial" w:hAnsi="Arial" w:cs="Arial"/>
        </w:rPr>
        <w:t>Skupštinu</w:t>
      </w:r>
      <w:r w:rsidRPr="00C62124">
        <w:rPr>
          <w:rFonts w:ascii="Arial" w:hAnsi="Arial" w:cs="Arial"/>
        </w:rPr>
        <w:t xml:space="preserve"> vjerovnika, prema dnevnom redu, a isto je objavljeno na e-oglasnoj ploči suda </w:t>
      </w:r>
      <w:r w:rsidRPr="00C62124" w:rsidR="00EB47B6">
        <w:rPr>
          <w:rFonts w:ascii="Arial" w:hAnsi="Arial" w:cs="Arial"/>
        </w:rPr>
        <w:t>15</w:t>
      </w:r>
      <w:r w:rsidRPr="00C62124" w:rsidR="00B207A1">
        <w:rPr>
          <w:rFonts w:ascii="Arial" w:hAnsi="Arial" w:cs="Arial"/>
        </w:rPr>
        <w:t>. rujna</w:t>
      </w:r>
      <w:r w:rsidRPr="00C62124" w:rsidR="00251771">
        <w:rPr>
          <w:rFonts w:ascii="Arial" w:hAnsi="Arial" w:cs="Arial"/>
        </w:rPr>
        <w:t xml:space="preserve"> 2025</w:t>
      </w:r>
      <w:r w:rsidRPr="00C62124" w:rsidR="007910F8">
        <w:rPr>
          <w:rFonts w:ascii="Arial" w:hAnsi="Arial" w:cs="Arial"/>
        </w:rPr>
        <w:t>.</w:t>
      </w:r>
      <w:r w:rsidRPr="00C62124" w:rsidR="00EB47B6">
        <w:rPr>
          <w:rFonts w:ascii="Arial" w:hAnsi="Arial" w:cs="Arial"/>
        </w:rPr>
        <w:t xml:space="preserve"> sa slijedećim </w:t>
      </w:r>
    </w:p>
    <w:p w:rsidRPr="00C62124" w:rsidR="009239FB" w:rsidP="00B12F10" w:rsidRDefault="009239FB">
      <w:pPr>
        <w:pStyle w:val="Tijeloteksta"/>
        <w:ind w:firstLine="360"/>
        <w:rPr>
          <w:rFonts w:ascii="Arial" w:hAnsi="Arial" w:cs="Arial"/>
        </w:rPr>
      </w:pPr>
    </w:p>
    <w:p w:rsidRPr="00C62124" w:rsidR="00C62124" w:rsidP="00B12F10" w:rsidRDefault="00EB47B6">
      <w:pPr>
        <w:pStyle w:val="Tijeloteksta"/>
        <w:ind w:firstLine="360"/>
        <w:rPr>
          <w:rFonts w:ascii="Arial" w:hAnsi="Arial" w:cs="Arial"/>
        </w:rPr>
      </w:pPr>
      <w:r w:rsidRPr="00C62124">
        <w:rPr>
          <w:rFonts w:ascii="Arial" w:hAnsi="Arial" w:cs="Arial"/>
        </w:rPr>
        <w:t xml:space="preserve">Dnevnim </w:t>
      </w:r>
      <w:r w:rsidRPr="00C62124" w:rsidR="009239FB">
        <w:rPr>
          <w:rFonts w:ascii="Arial" w:hAnsi="Arial" w:cs="Arial"/>
        </w:rPr>
        <w:t>red</w:t>
      </w:r>
      <w:r w:rsidRPr="00C62124">
        <w:rPr>
          <w:rFonts w:ascii="Arial" w:hAnsi="Arial" w:cs="Arial"/>
        </w:rPr>
        <w:t>om</w:t>
      </w:r>
      <w:r w:rsidRPr="00C62124" w:rsidR="009239FB">
        <w:rPr>
          <w:rFonts w:ascii="Arial" w:hAnsi="Arial" w:cs="Arial"/>
        </w:rPr>
        <w:t xml:space="preserve">: </w:t>
      </w:r>
    </w:p>
    <w:p w:rsidRPr="00C62124" w:rsidR="00C62124" w:rsidP="00B12F10" w:rsidRDefault="00C62124">
      <w:pPr>
        <w:pStyle w:val="Default"/>
        <w:jc w:val="both"/>
      </w:pPr>
      <w:r w:rsidRPr="00C62124">
        <w:t xml:space="preserve"> </w:t>
      </w:r>
    </w:p>
    <w:p w:rsidRPr="00C62124" w:rsidR="00C62124" w:rsidP="00B12F10" w:rsidRDefault="00C62124">
      <w:pPr>
        <w:pStyle w:val="Default"/>
        <w:numPr>
          <w:ilvl w:val="0"/>
          <w:numId w:val="45"/>
        </w:numPr>
        <w:spacing w:after="20"/>
        <w:jc w:val="both"/>
      </w:pPr>
      <w:r w:rsidRPr="00C62124">
        <w:t xml:space="preserve">Način i uvjeti prodaje nekretnina stečajnog dužnika koje nisu opterećene razlučnim pravom i i utvrđivanje njihove vrijednosti (čl. 107 st. 1 točka 3 SZ-a) prema popisu i prijedlogu stečajnog upravitelja od 5. rujna 2025. i 10. rujna 2025. i to: </w:t>
      </w:r>
    </w:p>
    <w:p w:rsidRPr="00C62124" w:rsidR="00C62124" w:rsidP="00B12F10" w:rsidRDefault="00C62124">
      <w:pPr>
        <w:pStyle w:val="Default"/>
        <w:numPr>
          <w:ilvl w:val="0"/>
          <w:numId w:val="47"/>
        </w:numPr>
        <w:spacing w:after="20"/>
        <w:jc w:val="both"/>
      </w:pPr>
      <w:r w:rsidRPr="00C62124">
        <w:t xml:space="preserve">Nekretnina upisana u zemljišnim knjigama Općinskog građanskog suda u Zagrebu, Zemljišnoknjižni odjel Zagreb, u zk.ul.br. 7360 k.o. Centar, PODZEMNA GARAŽA JURKOVIĆEVA ULICA SAGRAĐENA NA PRAVU GRAĐENJA PODZEMNIH GARAŽA NA KČ.BR. 5733 U ZK.UL.BR. 6265 K.O. CENTAR, i to: 1. Suvlasnički dio: 0,78/100 ETAŽNO VLASNIŠTVO (E-1), kancelarija domara oznake 157 u prizemlju objekta površine 18,14 čm. </w:t>
      </w:r>
    </w:p>
    <w:p w:rsidRPr="00C62124" w:rsidR="00C62124" w:rsidP="00B12F10" w:rsidRDefault="00C62124">
      <w:pPr>
        <w:pStyle w:val="Default"/>
        <w:numPr>
          <w:ilvl w:val="0"/>
          <w:numId w:val="47"/>
        </w:numPr>
        <w:spacing w:after="20"/>
        <w:jc w:val="both"/>
      </w:pPr>
      <w:r w:rsidRPr="00C62124">
        <w:t xml:space="preserve">Nekretnina upisana u zemljišnim knjigama Općinskog građanskog suda u Zagrebu, Zemljišnoknjižni odjel Zagreb, u zk.ul.br. 6294 k.o. Centar, zk.č.br. 5724/9 KUĆA BR. 19, JURKOVIĆEVA ULICA 19, ZAGREB, i to: 5. Suvlasnički dio: 17,32/100 ETAŽNO VLASNIŠTVO (E-5), dvonamjensko sklonište oznake 8 u prizemlju zgrade površine 276,17 čm. </w:t>
      </w:r>
    </w:p>
    <w:p w:rsidRPr="00C62124" w:rsidR="00C62124" w:rsidP="00B12F10" w:rsidRDefault="00C62124">
      <w:pPr>
        <w:pStyle w:val="Default"/>
        <w:numPr>
          <w:ilvl w:val="0"/>
          <w:numId w:val="47"/>
        </w:numPr>
        <w:jc w:val="both"/>
      </w:pPr>
      <w:r w:rsidRPr="00C62124">
        <w:t xml:space="preserve">Nekretnina upisana u zemljišnim knjigama Općinskog građanskog suda u Zagrebu, Zemljišnoknjižni odjel Zagreb, u zk.ul.br. 6479 k.o. Centar, zk.č.br. 5727/4 KUĆA BR. 21, JURKOVIĆEVA ULICA 21, ZAGREB, i to: 7. Suvlasnički dio: 17,27/100 ETAŽNO VLASNIŠTVO (E-7) dvonamjensko sklonište oznaka 9 u prizemlju zgrade površine 276,18 čm </w:t>
      </w:r>
    </w:p>
    <w:p w:rsidRPr="00C62124" w:rsidR="00C62124" w:rsidP="00B12F10" w:rsidRDefault="00C62124">
      <w:pPr>
        <w:pStyle w:val="Default"/>
        <w:jc w:val="both"/>
      </w:pPr>
    </w:p>
    <w:p w:rsidRPr="00C62124" w:rsidR="00C62124" w:rsidP="00B12F10" w:rsidRDefault="00C62124">
      <w:pPr>
        <w:pStyle w:val="Default"/>
        <w:numPr>
          <w:ilvl w:val="0"/>
          <w:numId w:val="47"/>
        </w:numPr>
        <w:spacing w:after="20"/>
        <w:jc w:val="both"/>
      </w:pPr>
      <w:r w:rsidRPr="00C62124">
        <w:t xml:space="preserve">Nekretnina upisana u zemljišnim knjigama Općinskog građanskog suda u Zagrebu, Zemljišnoknjižni odjel Zagreb, u zk.ul.br. 25409 k.o. Grad Zagreb, ZK tijelo II - 146. Suvlasnički dio: 1,14/100 ETAŽNO VLASNIŠTVO (E-146), lokal oznake 159 na nivou "LOKALI" objekta površine 26,23 čm </w:t>
      </w:r>
    </w:p>
    <w:p w:rsidRPr="00C62124" w:rsidR="00C62124" w:rsidP="00B12F10" w:rsidRDefault="00C62124">
      <w:pPr>
        <w:pStyle w:val="Default"/>
        <w:numPr>
          <w:ilvl w:val="0"/>
          <w:numId w:val="47"/>
        </w:numPr>
        <w:spacing w:after="20"/>
        <w:jc w:val="both"/>
      </w:pPr>
      <w:r w:rsidRPr="00C62124">
        <w:t xml:space="preserve">Nekretnina upisana u zemljišnim knjigama Općinskog građanskog suda u Zagrebu, Zemljišnoknjižni odjel Zagreb, u zk.ul.br. 25409 k.o. Grad Zagreb, ZK tijelo II - 149. Suvlasnički dio: 0,54/100 ETAŽNO VLASNIŠTVO (E-149), lokal oznake 162 na nivou "LOKALI" objekta površine 12,40 čm </w:t>
      </w:r>
    </w:p>
    <w:p w:rsidRPr="00C62124" w:rsidR="00C62124" w:rsidP="00B12F10" w:rsidRDefault="00C62124">
      <w:pPr>
        <w:pStyle w:val="Default"/>
        <w:numPr>
          <w:ilvl w:val="0"/>
          <w:numId w:val="47"/>
        </w:numPr>
        <w:spacing w:after="20"/>
        <w:jc w:val="both"/>
      </w:pPr>
      <w:r w:rsidRPr="00C62124">
        <w:t xml:space="preserve">Nekretnina upisana u zemljišnim knjigama Općinskog građanskog suda u Zagrebu, Zemljišnoknjižni odjel Zagreb, u zk.ul.br. 25409 k.o. Grad Zagreb, ZK tijelo II - 148. Suvlasnički dio: 0,81/100 ETAŽNO VLASNIŠTVO (E-148), lokal oznake 161 na nivou "LOKALI" objekta površine 18,66 čm </w:t>
      </w:r>
    </w:p>
    <w:p w:rsidRPr="00C62124" w:rsidR="00C62124" w:rsidP="00B12F10" w:rsidRDefault="00C62124">
      <w:pPr>
        <w:pStyle w:val="Default"/>
        <w:numPr>
          <w:ilvl w:val="0"/>
          <w:numId w:val="47"/>
        </w:numPr>
        <w:spacing w:after="20"/>
        <w:jc w:val="both"/>
      </w:pPr>
      <w:r w:rsidRPr="00C62124">
        <w:t xml:space="preserve">Nekretnina upisana u zemljišnim knjigama Općinskog građanskog suda u Zagrebu, Zemljišnoknjižni odjel Zagreb, u zk.ul.br. 25409 k.o. Grad Zagreb, ZK tijelo II - 145. Suvlasnički dio: 1,06/100 ETAŽNO VLASNIŠTVO (E-145), lokal oznake 158 na nivou "LOKALI" objekta površine 24,56 čm </w:t>
      </w:r>
    </w:p>
    <w:p w:rsidRPr="00C62124" w:rsidR="00C62124" w:rsidP="00B12F10" w:rsidRDefault="00C62124">
      <w:pPr>
        <w:pStyle w:val="Default"/>
        <w:numPr>
          <w:ilvl w:val="0"/>
          <w:numId w:val="47"/>
        </w:numPr>
        <w:spacing w:after="20"/>
        <w:jc w:val="both"/>
      </w:pPr>
      <w:r w:rsidRPr="00C62124">
        <w:t xml:space="preserve">Nekretnina upisana u zemljišnim knjigama Općinskog građanskog suda u Zagrebu, Zemljišnoknjižni odjel Zagreb, u zk.ul.br. 25409 k.o. Grad Zagreb, ZK tijelo II - 150. Suvlasnički dio: 0,54/100 ETAŽNO VLASNIŠTVO (E-150), lokal oznake 163 na nivou "LOKALI" objekta površine 12,40 čm </w:t>
      </w:r>
    </w:p>
    <w:p w:rsidRPr="00C62124" w:rsidR="00C62124" w:rsidP="00B12F10" w:rsidRDefault="00C62124">
      <w:pPr>
        <w:pStyle w:val="Default"/>
        <w:numPr>
          <w:ilvl w:val="0"/>
          <w:numId w:val="47"/>
        </w:numPr>
        <w:jc w:val="both"/>
      </w:pPr>
      <w:r w:rsidRPr="00C62124">
        <w:t xml:space="preserve">Nekretnina upisana u zemljišnim knjigama Općinskog građanskog suda u Zagrebu, Zemljišnoknjižni odjel Zagreb, u zk.ul.br. 25409 k.o. Grad Zagreb, ZK tijelo II - 147. Suvlasnički dio: 0,81/100 ETAŽNO VLASNIŠTVO (E-147), lokal oznake 160 na nivou "LOKALI" objekta površine 18,66 čm </w:t>
      </w:r>
    </w:p>
    <w:p w:rsidR="005E4574" w:rsidP="00B12F10" w:rsidRDefault="005E4574">
      <w:pPr>
        <w:pStyle w:val="Default"/>
        <w:jc w:val="both"/>
      </w:pPr>
    </w:p>
    <w:p w:rsidR="00B552C0" w:rsidP="00422FF0" w:rsidRDefault="00054186">
      <w:pPr>
        <w:pStyle w:val="Default"/>
        <w:ind w:left="360" w:firstLine="348"/>
        <w:jc w:val="both"/>
      </w:pPr>
      <w:r>
        <w:t xml:space="preserve">Stečajni upravitelj predlaže da se nekretnina označena pod točkom a) prodaje zasebno, a druge nekretnine pod b) do i) kao cjelina. </w:t>
      </w:r>
    </w:p>
    <w:p w:rsidR="00054186" w:rsidP="00422FF0" w:rsidRDefault="00054186">
      <w:pPr>
        <w:pStyle w:val="Default"/>
        <w:ind w:left="360" w:firstLine="348"/>
        <w:jc w:val="both"/>
      </w:pPr>
      <w:r>
        <w:t xml:space="preserve">Prisutni stečajni vjerovnik RH predlaže ne protivi se tome, ali predlaže da stečajni upravitelj ispita mogućnost da se odredi viša cijena od utvrđene po sudskom vještaku jer se radni o 9 nekretnina za koje je ukupna cijena utvrđena po vještaka u iznosu nešto više od 700.000,00 €, a smatra da bi prema cijenama koje se kreću na tržištu i s obzirom na lokaciju ona mogla iznositi i oko 1.000.000,00 €. </w:t>
      </w:r>
    </w:p>
    <w:p w:rsidR="00054186" w:rsidP="00054186" w:rsidRDefault="00054186">
      <w:pPr>
        <w:pStyle w:val="Default"/>
        <w:jc w:val="both"/>
      </w:pPr>
      <w:r>
        <w:tab/>
        <w:t xml:space="preserve">Stečajni upravitelj </w:t>
      </w:r>
      <w:r w:rsidR="00422FF0">
        <w:t>ističe</w:t>
      </w:r>
      <w:r>
        <w:t xml:space="preserve"> da ima nekih interesenata za predmetne nekretnine u cijelosti pa se obvezuje dostaviti i ponudu ukoliko ista bude dostavljena stečajnom upravitelju. </w:t>
      </w:r>
    </w:p>
    <w:p w:rsidR="00054186" w:rsidP="00054186" w:rsidRDefault="00054186">
      <w:pPr>
        <w:pStyle w:val="Default"/>
        <w:jc w:val="both"/>
      </w:pPr>
    </w:p>
    <w:p w:rsidR="00054186" w:rsidP="00054186" w:rsidRDefault="00054186">
      <w:pPr>
        <w:pStyle w:val="Default"/>
        <w:jc w:val="both"/>
      </w:pPr>
      <w:r>
        <w:tab/>
        <w:t>S</w:t>
      </w:r>
      <w:r w:rsidR="00422FF0">
        <w:t xml:space="preserve">ud donosi </w:t>
      </w:r>
    </w:p>
    <w:p w:rsidR="00054186" w:rsidP="00422FF0" w:rsidRDefault="00054186">
      <w:pPr>
        <w:pStyle w:val="Default"/>
        <w:jc w:val="center"/>
      </w:pPr>
      <w:r>
        <w:t>r j e</w:t>
      </w:r>
      <w:r w:rsidR="00422FF0">
        <w:t xml:space="preserve"> </w:t>
      </w:r>
      <w:r>
        <w:t>š e n j e</w:t>
      </w:r>
    </w:p>
    <w:p w:rsidR="00054186" w:rsidP="00054186" w:rsidRDefault="00054186">
      <w:pPr>
        <w:pStyle w:val="Default"/>
        <w:jc w:val="both"/>
      </w:pPr>
    </w:p>
    <w:p w:rsidR="00054186" w:rsidP="00054186" w:rsidRDefault="00054186">
      <w:pPr>
        <w:pStyle w:val="Default"/>
        <w:jc w:val="both"/>
      </w:pPr>
      <w:r>
        <w:tab/>
        <w:t xml:space="preserve">Nalaže se stečajnom upravitelju u roku od 8 dana ispitati mogućnost korigiranja cijene po sudskom vještaku, </w:t>
      </w:r>
      <w:r w:rsidR="00422FF0">
        <w:t xml:space="preserve">sukladno prijedlozima stečajnog vjerovnika s današnje skupštine, kao i dostaviti eventualnu ponudu kupaca zainteresiranih za navedene nekretnine. </w:t>
      </w:r>
    </w:p>
    <w:p w:rsidR="000E0D2C" w:rsidP="00054186" w:rsidRDefault="000E0D2C">
      <w:pPr>
        <w:pStyle w:val="Default"/>
        <w:jc w:val="both"/>
      </w:pPr>
    </w:p>
    <w:p w:rsidR="000E0D2C" w:rsidP="00054186" w:rsidRDefault="000E0D2C">
      <w:pPr>
        <w:pStyle w:val="Default"/>
        <w:jc w:val="both"/>
      </w:pPr>
    </w:p>
    <w:p w:rsidR="000E0D2C" w:rsidP="00054186" w:rsidRDefault="000E0D2C">
      <w:pPr>
        <w:pStyle w:val="Default"/>
        <w:jc w:val="both"/>
      </w:pPr>
    </w:p>
    <w:p w:rsidR="000E0D2C" w:rsidP="00054186" w:rsidRDefault="000E0D2C">
      <w:pPr>
        <w:pStyle w:val="Default"/>
        <w:jc w:val="both"/>
      </w:pPr>
    </w:p>
    <w:p w:rsidR="000E0D2C" w:rsidP="00054186" w:rsidRDefault="000E0D2C">
      <w:pPr>
        <w:pStyle w:val="Default"/>
        <w:jc w:val="both"/>
      </w:pPr>
    </w:p>
    <w:p w:rsidR="000E0D2C" w:rsidP="00054186" w:rsidRDefault="000E0D2C">
      <w:pPr>
        <w:pStyle w:val="Default"/>
        <w:jc w:val="both"/>
      </w:pPr>
    </w:p>
    <w:p w:rsidR="000E0D2C" w:rsidP="00054186" w:rsidRDefault="000E0D2C">
      <w:pPr>
        <w:pStyle w:val="Default"/>
        <w:jc w:val="both"/>
      </w:pPr>
    </w:p>
    <w:p w:rsidR="000E0D2C" w:rsidP="00054186" w:rsidRDefault="000E0D2C">
      <w:pPr>
        <w:pStyle w:val="Default"/>
        <w:jc w:val="both"/>
      </w:pPr>
    </w:p>
    <w:p w:rsidR="000E0D2C" w:rsidP="00054186" w:rsidRDefault="000E0D2C">
      <w:pPr>
        <w:pStyle w:val="Default"/>
        <w:jc w:val="both"/>
      </w:pPr>
      <w:r>
        <w:tab/>
        <w:t xml:space="preserve">Današnja skupština vjerovnika se odgađa, a nova se određuje za dan </w:t>
      </w:r>
    </w:p>
    <w:p w:rsidR="000E0D2C" w:rsidP="00054186" w:rsidRDefault="000E0D2C">
      <w:pPr>
        <w:pStyle w:val="Default"/>
        <w:jc w:val="both"/>
      </w:pPr>
    </w:p>
    <w:p w:rsidR="000E0D2C" w:rsidP="00054186" w:rsidRDefault="000E0D2C">
      <w:pPr>
        <w:pStyle w:val="Default"/>
        <w:jc w:val="both"/>
      </w:pPr>
      <w:r>
        <w:tab/>
      </w:r>
      <w:r>
        <w:tab/>
      </w:r>
      <w:r>
        <w:tab/>
      </w:r>
      <w:r>
        <w:tab/>
      </w:r>
      <w:r>
        <w:tab/>
        <w:t xml:space="preserve">6. studenog 2025. u 10,45 sati </w:t>
      </w:r>
    </w:p>
    <w:p w:rsidRPr="00C62124" w:rsidR="000E0D2C" w:rsidP="00054186" w:rsidRDefault="000E0D2C">
      <w:pPr>
        <w:pStyle w:val="Default"/>
        <w:jc w:val="both"/>
      </w:pPr>
      <w:r>
        <w:t xml:space="preserve">što nazočni primaju na znanje, a zapisnik će se objaviti na e-oglasnoj ploči suda. </w:t>
      </w:r>
    </w:p>
    <w:p w:rsidRPr="00C62124" w:rsidR="00F63A44" w:rsidP="00422FF0" w:rsidRDefault="00C6212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ab/>
      </w:r>
      <w:r w:rsidRPr="00C62124" w:rsidR="000054FE">
        <w:rPr>
          <w:rFonts w:ascii="Arial" w:hAnsi="Arial" w:cs="Arial"/>
          <w:sz w:val="24"/>
          <w:szCs w:val="24"/>
        </w:rPr>
        <w:t xml:space="preserve"> </w:t>
      </w:r>
    </w:p>
    <w:p w:rsidRPr="00C62124" w:rsidR="002B144F" w:rsidP="00B12F10" w:rsidRDefault="002B144F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</w:p>
    <w:p w:rsidRPr="00C62124" w:rsidR="00CF6979" w:rsidP="00B12F10" w:rsidRDefault="00CF6979">
      <w:pPr>
        <w:pStyle w:val="Naslov3"/>
        <w:rPr>
          <w:rFonts w:ascii="Arial" w:hAnsi="Arial" w:cs="Arial"/>
        </w:rPr>
      </w:pPr>
      <w:r w:rsidRPr="00C62124">
        <w:rPr>
          <w:rFonts w:ascii="Arial" w:hAnsi="Arial" w:cs="Arial"/>
        </w:rPr>
        <w:t>Dovršeno u</w:t>
      </w:r>
      <w:r w:rsidRPr="00C62124" w:rsidR="00C13BC6">
        <w:rPr>
          <w:rFonts w:ascii="Arial" w:hAnsi="Arial" w:cs="Arial"/>
        </w:rPr>
        <w:t xml:space="preserve"> </w:t>
      </w:r>
      <w:r w:rsidRPr="00C62124" w:rsidR="000054FE">
        <w:rPr>
          <w:rFonts w:ascii="Arial" w:hAnsi="Arial" w:cs="Arial"/>
        </w:rPr>
        <w:t xml:space="preserve"> </w:t>
      </w:r>
      <w:r w:rsidR="000E0D2C">
        <w:rPr>
          <w:rFonts w:ascii="Arial" w:hAnsi="Arial" w:cs="Arial"/>
        </w:rPr>
        <w:t xml:space="preserve">10,57 </w:t>
      </w:r>
      <w:r w:rsidRPr="00C62124">
        <w:rPr>
          <w:rFonts w:ascii="Arial" w:hAnsi="Arial" w:cs="Arial"/>
        </w:rPr>
        <w:t>sati</w:t>
      </w:r>
    </w:p>
    <w:p w:rsidRPr="00C62124" w:rsidR="00732B5C" w:rsidP="00B12F10" w:rsidRDefault="00732B5C">
      <w:pPr>
        <w:jc w:val="both"/>
        <w:rPr>
          <w:rFonts w:ascii="Arial" w:hAnsi="Arial" w:cs="Arial"/>
          <w:sz w:val="24"/>
          <w:szCs w:val="24"/>
        </w:rPr>
      </w:pPr>
    </w:p>
    <w:p w:rsidRPr="00C62124" w:rsidR="005D1F89" w:rsidP="00B12F10" w:rsidRDefault="005D1F89">
      <w:pPr>
        <w:pStyle w:val="Naslov2"/>
        <w:jc w:val="both"/>
        <w:rPr>
          <w:rFonts w:ascii="Arial" w:hAnsi="Arial" w:cs="Arial"/>
        </w:rPr>
      </w:pPr>
    </w:p>
    <w:p w:rsidRPr="00C62124" w:rsidR="00CF6979" w:rsidP="00B12F10" w:rsidRDefault="00CF6979">
      <w:pPr>
        <w:pStyle w:val="Naslov2"/>
        <w:rPr>
          <w:rFonts w:ascii="Arial" w:hAnsi="Arial" w:cs="Arial"/>
        </w:rPr>
      </w:pPr>
      <w:r w:rsidRPr="00C62124">
        <w:rPr>
          <w:rFonts w:ascii="Arial" w:hAnsi="Arial" w:cs="Arial"/>
        </w:rPr>
        <w:t>SUDAC</w:t>
      </w:r>
    </w:p>
    <w:p w:rsidRPr="00C62124" w:rsidR="00732B5C" w:rsidP="00B12F10" w:rsidRDefault="00732B5C">
      <w:pPr>
        <w:jc w:val="center"/>
        <w:rPr>
          <w:rFonts w:ascii="Arial" w:hAnsi="Arial" w:cs="Arial"/>
          <w:sz w:val="24"/>
          <w:szCs w:val="24"/>
        </w:rPr>
      </w:pPr>
    </w:p>
    <w:p w:rsidRPr="00C62124" w:rsidR="00CF6979" w:rsidP="00B12F10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C62124">
        <w:rPr>
          <w:rFonts w:ascii="Arial" w:hAnsi="Arial" w:cs="Arial"/>
          <w:sz w:val="24"/>
          <w:szCs w:val="24"/>
        </w:rPr>
        <w:t>ZAPISNIČAR</w:t>
      </w:r>
    </w:p>
    <w:p w:rsidR="00CF6979" w:rsidP="00B12F10" w:rsidRDefault="00CF6979">
      <w:pPr>
        <w:pStyle w:val="Naslov1"/>
        <w:ind w:left="5664" w:firstLine="708"/>
        <w:jc w:val="both"/>
        <w:rPr>
          <w:rFonts w:ascii="Arial" w:hAnsi="Arial" w:cs="Arial"/>
        </w:rPr>
      </w:pPr>
      <w:r w:rsidRPr="00C62124">
        <w:rPr>
          <w:rFonts w:ascii="Arial" w:hAnsi="Arial" w:cs="Arial"/>
        </w:rPr>
        <w:t>STEČAJNI UPRAVITELJ</w:t>
      </w:r>
    </w:p>
    <w:p w:rsidR="002B144F" w:rsidP="002B144F" w:rsidRDefault="002B144F"/>
    <w:p w:rsidR="002B144F" w:rsidP="002B144F" w:rsidRDefault="002B144F"/>
    <w:p w:rsidRPr="00C62124" w:rsidR="00F53F5B" w:rsidP="00706654" w:rsidRDefault="002B144F">
      <w:pPr>
        <w:rPr>
          <w:rFonts w:ascii="Arial" w:hAnsi="Arial" w:cs="Arial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sz w:val="24"/>
          <w:szCs w:val="24"/>
        </w:rPr>
        <w:t xml:space="preserve">          VJEROVNIK</w:t>
      </w:r>
    </w:p>
    <w:p w:rsidRPr="00C62124" w:rsidR="00A409CB" w:rsidP="00B12F10" w:rsidRDefault="00A409CB">
      <w:pPr>
        <w:jc w:val="both"/>
        <w:rPr>
          <w:rFonts w:ascii="Arial" w:hAnsi="Arial" w:cs="Arial"/>
          <w:sz w:val="24"/>
          <w:szCs w:val="24"/>
        </w:rPr>
      </w:pPr>
    </w:p>
    <w:sectPr w:rsidRPr="00C62124" w:rsidR="00A409C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F60F7" w:rsidR="00FF488F" w:rsidP="00FF488F" w:rsidRDefault="009239FB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>St-</w:t>
        </w:r>
        <w:r w:rsidR="00B12F10">
          <w:rPr>
            <w:rFonts w:ascii="Arial" w:hAnsi="Arial" w:cs="Arial"/>
            <w:sz w:val="24"/>
            <w:szCs w:val="24"/>
          </w:rPr>
          <w:t>2844</w:t>
        </w:r>
        <w:r w:rsidR="00311A9E">
          <w:rPr>
            <w:rFonts w:ascii="Arial" w:hAnsi="Arial" w:cs="Arial"/>
            <w:sz w:val="24"/>
            <w:szCs w:val="24"/>
          </w:rPr>
          <w:t>/2024</w:t>
        </w:r>
      </w:p>
      <w:p w:rsidRPr="008F60F7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8F60F7">
          <w:rPr>
            <w:rFonts w:ascii="Arial" w:hAnsi="Arial" w:cs="Arial"/>
            <w:sz w:val="24"/>
            <w:szCs w:val="24"/>
          </w:rPr>
          <w:fldChar w:fldCharType="begin"/>
        </w:r>
        <w:r w:rsidRPr="008F60F7">
          <w:rPr>
            <w:rFonts w:ascii="Arial" w:hAnsi="Arial" w:cs="Arial"/>
            <w:sz w:val="24"/>
            <w:szCs w:val="24"/>
          </w:rPr>
          <w:instrText>PAGE   \* MERGEFORMAT</w:instrText>
        </w:r>
        <w:r w:rsidRPr="008F60F7">
          <w:rPr>
            <w:rFonts w:ascii="Arial" w:hAnsi="Arial" w:cs="Arial"/>
            <w:sz w:val="24"/>
            <w:szCs w:val="24"/>
          </w:rPr>
          <w:fldChar w:fldCharType="separate"/>
        </w:r>
        <w:r w:rsidR="00AA0018">
          <w:rPr>
            <w:rFonts w:ascii="Arial" w:hAnsi="Arial" w:cs="Arial"/>
            <w:sz w:val="24"/>
            <w:szCs w:val="24"/>
          </w:rPr>
          <w:t>3</w:t>
        </w:r>
        <w:r w:rsidRPr="008F60F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6A25" w:rsidR="00FF488F" w:rsidP="00FF488F" w:rsidRDefault="00DF1BB3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St-</w:t>
    </w:r>
    <w:r w:rsidR="00DE393E">
      <w:rPr>
        <w:rFonts w:ascii="Arial" w:hAnsi="Arial" w:cs="Arial"/>
        <w:sz w:val="24"/>
        <w:szCs w:val="24"/>
      </w:rPr>
      <w:t>2844</w:t>
    </w:r>
    <w:r w:rsidR="00144FE1">
      <w:rPr>
        <w:rFonts w:ascii="Arial" w:hAnsi="Arial" w:cs="Arial"/>
        <w:sz w:val="24"/>
        <w:szCs w:val="24"/>
      </w:rPr>
      <w:t>/2024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463BC"/>
    <w:multiLevelType w:val="hybridMultilevel"/>
    <w:tmpl w:val="3E34C67A"/>
    <w:lvl w:ilvl="0" w:tplc="E51848D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4141023"/>
    <w:multiLevelType w:val="hybridMultilevel"/>
    <w:tmpl w:val="1938C4BE"/>
    <w:lvl w:ilvl="0" w:tplc="CD942D9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3">
    <w:nsid w:val="0A330A5F"/>
    <w:multiLevelType w:val="hybridMultilevel"/>
    <w:tmpl w:val="DF02F6E4"/>
    <w:lvl w:ilvl="0" w:tplc="8752E0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E7DA0"/>
    <w:multiLevelType w:val="hybridMultilevel"/>
    <w:tmpl w:val="A3209A2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E07C0"/>
    <w:multiLevelType w:val="hybridMultilevel"/>
    <w:tmpl w:val="016E1B9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27264"/>
    <w:multiLevelType w:val="hybridMultilevel"/>
    <w:tmpl w:val="4AF03B5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660265"/>
    <w:multiLevelType w:val="hybridMultilevel"/>
    <w:tmpl w:val="C4E07F20"/>
    <w:lvl w:ilvl="0" w:tplc="8BC2F68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56B3285"/>
    <w:multiLevelType w:val="hybridMultilevel"/>
    <w:tmpl w:val="9E6ADE0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7C2B3B"/>
    <w:multiLevelType w:val="hybridMultilevel"/>
    <w:tmpl w:val="777C3FDE"/>
    <w:lvl w:ilvl="0" w:tplc="D84687E8">
      <w:start w:val="1"/>
      <w:numFmt w:val="decimal"/>
      <w:lvlText w:val="%1."/>
      <w:lvlJc w:val="left"/>
      <w:pPr>
        <w:ind w:left="1080" w:hanging="360"/>
      </w:pPr>
      <w:rPr>
        <w:rFonts w:hint="default" w:eastAsiaTheme="minorHAnsi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80621"/>
    <w:multiLevelType w:val="hybridMultilevel"/>
    <w:tmpl w:val="7C36838A"/>
    <w:lvl w:ilvl="0" w:tplc="403CB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7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8">
    <w:nsid w:val="40D55CA9"/>
    <w:multiLevelType w:val="hybridMultilevel"/>
    <w:tmpl w:val="201E7D8C"/>
    <w:lvl w:ilvl="0" w:tplc="60D2E4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2276"/>
    <w:multiLevelType w:val="hybridMultilevel"/>
    <w:tmpl w:val="C1E4D0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8CA3954"/>
    <w:multiLevelType w:val="hybridMultilevel"/>
    <w:tmpl w:val="38628408"/>
    <w:lvl w:ilvl="0" w:tplc="B874B4F6">
      <w:numFmt w:val="bullet"/>
      <w:lvlText w:val="-"/>
      <w:lvlJc w:val="left"/>
      <w:pPr>
        <w:ind w:left="926" w:hanging="123"/>
      </w:pPr>
      <w:rPr>
        <w:rFonts w:hint="default" w:ascii="Cambria" w:hAnsi="Cambria" w:eastAsia="Cambria" w:cs="Cambria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F754F19C">
      <w:numFmt w:val="bullet"/>
      <w:lvlText w:val="•"/>
      <w:lvlJc w:val="left"/>
      <w:pPr>
        <w:ind w:left="1788" w:hanging="123"/>
      </w:pPr>
      <w:rPr>
        <w:rFonts w:hint="default"/>
        <w:lang w:val="hr-HR" w:eastAsia="en-US" w:bidi="ar-SA"/>
      </w:rPr>
    </w:lvl>
    <w:lvl w:ilvl="2" w:tplc="A7447794">
      <w:numFmt w:val="bullet"/>
      <w:lvlText w:val="•"/>
      <w:lvlJc w:val="left"/>
      <w:pPr>
        <w:ind w:left="2657" w:hanging="123"/>
      </w:pPr>
      <w:rPr>
        <w:rFonts w:hint="default"/>
        <w:lang w:val="hr-HR" w:eastAsia="en-US" w:bidi="ar-SA"/>
      </w:rPr>
    </w:lvl>
    <w:lvl w:ilvl="3" w:tplc="DFCC59FE">
      <w:numFmt w:val="bullet"/>
      <w:lvlText w:val="•"/>
      <w:lvlJc w:val="left"/>
      <w:pPr>
        <w:ind w:left="3525" w:hanging="123"/>
      </w:pPr>
      <w:rPr>
        <w:rFonts w:hint="default"/>
        <w:lang w:val="hr-HR" w:eastAsia="en-US" w:bidi="ar-SA"/>
      </w:rPr>
    </w:lvl>
    <w:lvl w:ilvl="4" w:tplc="C3F07078">
      <w:numFmt w:val="bullet"/>
      <w:lvlText w:val="•"/>
      <w:lvlJc w:val="left"/>
      <w:pPr>
        <w:ind w:left="4394" w:hanging="123"/>
      </w:pPr>
      <w:rPr>
        <w:rFonts w:hint="default"/>
        <w:lang w:val="hr-HR" w:eastAsia="en-US" w:bidi="ar-SA"/>
      </w:rPr>
    </w:lvl>
    <w:lvl w:ilvl="5" w:tplc="4650D082">
      <w:numFmt w:val="bullet"/>
      <w:lvlText w:val="•"/>
      <w:lvlJc w:val="left"/>
      <w:pPr>
        <w:ind w:left="5263" w:hanging="123"/>
      </w:pPr>
      <w:rPr>
        <w:rFonts w:hint="default"/>
        <w:lang w:val="hr-HR" w:eastAsia="en-US" w:bidi="ar-SA"/>
      </w:rPr>
    </w:lvl>
    <w:lvl w:ilvl="6" w:tplc="C40ED114">
      <w:numFmt w:val="bullet"/>
      <w:lvlText w:val="•"/>
      <w:lvlJc w:val="left"/>
      <w:pPr>
        <w:ind w:left="6131" w:hanging="123"/>
      </w:pPr>
      <w:rPr>
        <w:rFonts w:hint="default"/>
        <w:lang w:val="hr-HR" w:eastAsia="en-US" w:bidi="ar-SA"/>
      </w:rPr>
    </w:lvl>
    <w:lvl w:ilvl="7" w:tplc="AAFE5468">
      <w:numFmt w:val="bullet"/>
      <w:lvlText w:val="•"/>
      <w:lvlJc w:val="left"/>
      <w:pPr>
        <w:ind w:left="7000" w:hanging="123"/>
      </w:pPr>
      <w:rPr>
        <w:rFonts w:hint="default"/>
        <w:lang w:val="hr-HR" w:eastAsia="en-US" w:bidi="ar-SA"/>
      </w:rPr>
    </w:lvl>
    <w:lvl w:ilvl="8" w:tplc="7220AB7A">
      <w:numFmt w:val="bullet"/>
      <w:lvlText w:val="•"/>
      <w:lvlJc w:val="left"/>
      <w:pPr>
        <w:ind w:left="7868" w:hanging="123"/>
      </w:pPr>
      <w:rPr>
        <w:rFonts w:hint="default"/>
        <w:lang w:val="hr-HR" w:eastAsia="en-US" w:bidi="ar-SA"/>
      </w:rPr>
    </w:lvl>
  </w:abstractNum>
  <w:abstractNum w:abstractNumId="22">
    <w:nsid w:val="4D5C1495"/>
    <w:multiLevelType w:val="hybridMultilevel"/>
    <w:tmpl w:val="ADB4725A"/>
    <w:lvl w:ilvl="0" w:tplc="F7D0B18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B5094"/>
    <w:multiLevelType w:val="hybridMultilevel"/>
    <w:tmpl w:val="15FE35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8543DC"/>
    <w:multiLevelType w:val="hybridMultilevel"/>
    <w:tmpl w:val="351AA5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767F0"/>
    <w:multiLevelType w:val="hybridMultilevel"/>
    <w:tmpl w:val="0F50B690"/>
    <w:lvl w:ilvl="0" w:tplc="AAECA874">
      <w:start w:val="1"/>
      <w:numFmt w:val="decimal"/>
      <w:lvlText w:val="%1."/>
      <w:lvlJc w:val="left"/>
      <w:pPr>
        <w:ind w:left="720" w:hanging="360"/>
      </w:pPr>
      <w:rPr>
        <w:rFonts w:hint="default" w:ascii="Verdana" w:hAnsi="Verdana" w:cs="Courier New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2AB771B"/>
    <w:multiLevelType w:val="hybridMultilevel"/>
    <w:tmpl w:val="43AEF79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4375D25"/>
    <w:multiLevelType w:val="hybridMultilevel"/>
    <w:tmpl w:val="73D08B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EB61D6"/>
    <w:multiLevelType w:val="hybridMultilevel"/>
    <w:tmpl w:val="73D08B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80534D"/>
    <w:multiLevelType w:val="hybridMultilevel"/>
    <w:tmpl w:val="72268B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055F8"/>
    <w:multiLevelType w:val="hybridMultilevel"/>
    <w:tmpl w:val="84BA6C12"/>
    <w:lvl w:ilvl="0" w:tplc="16003E5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6DF4793C"/>
    <w:multiLevelType w:val="hybridMultilevel"/>
    <w:tmpl w:val="904633AE"/>
    <w:lvl w:ilvl="0" w:tplc="8BC2F68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04B335C"/>
    <w:multiLevelType w:val="hybridMultilevel"/>
    <w:tmpl w:val="23E80870"/>
    <w:lvl w:ilvl="0" w:tplc="8BC2F68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4762CBD"/>
    <w:multiLevelType w:val="hybridMultilevel"/>
    <w:tmpl w:val="8C66C5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3475AD"/>
    <w:multiLevelType w:val="hybridMultilevel"/>
    <w:tmpl w:val="73D08B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AB9508F"/>
    <w:multiLevelType w:val="hybridMultilevel"/>
    <w:tmpl w:val="8C66C5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F2658D"/>
    <w:multiLevelType w:val="hybridMultilevel"/>
    <w:tmpl w:val="A67EC5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6407E5"/>
    <w:multiLevelType w:val="hybridMultilevel"/>
    <w:tmpl w:val="A97691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82025E"/>
    <w:multiLevelType w:val="hybridMultilevel"/>
    <w:tmpl w:val="35D21036"/>
    <w:lvl w:ilvl="0" w:tplc="416E6C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abstractNum w:abstractNumId="47">
    <w:nsid w:val="7F540F57"/>
    <w:multiLevelType w:val="hybridMultilevel"/>
    <w:tmpl w:val="781C32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3"/>
  </w:num>
  <w:num w:numId="3">
    <w:abstractNumId w:val="16"/>
  </w:num>
  <w:num w:numId="4">
    <w:abstractNumId w:val="37"/>
  </w:num>
  <w:num w:numId="5">
    <w:abstractNumId w:val="20"/>
  </w:num>
  <w:num w:numId="6">
    <w:abstractNumId w:val="36"/>
  </w:num>
  <w:num w:numId="7">
    <w:abstractNumId w:val="17"/>
  </w:num>
  <w:num w:numId="8">
    <w:abstractNumId w:val="25"/>
  </w:num>
  <w:num w:numId="9">
    <w:abstractNumId w:val="23"/>
  </w:num>
  <w:num w:numId="10">
    <w:abstractNumId w:val="9"/>
  </w:num>
  <w:num w:numId="11">
    <w:abstractNumId w:val="14"/>
  </w:num>
  <w:num w:numId="12">
    <w:abstractNumId w:val="4"/>
  </w:num>
  <w:num w:numId="13">
    <w:abstractNumId w:val="41"/>
  </w:num>
  <w:num w:numId="14">
    <w:abstractNumId w:val="33"/>
  </w:num>
  <w:num w:numId="15">
    <w:abstractNumId w:val="2"/>
  </w:num>
  <w:num w:numId="16">
    <w:abstractNumId w:val="8"/>
  </w:num>
  <w:num w:numId="17">
    <w:abstractNumId w:val="46"/>
  </w:num>
  <w:num w:numId="18">
    <w:abstractNumId w:val="34"/>
  </w:num>
  <w:num w:numId="19">
    <w:abstractNumId w:val="15"/>
  </w:num>
  <w:num w:numId="20">
    <w:abstractNumId w:val="45"/>
  </w:num>
  <w:num w:numId="21">
    <w:abstractNumId w:val="29"/>
  </w:num>
  <w:num w:numId="22">
    <w:abstractNumId w:val="42"/>
  </w:num>
  <w:num w:numId="23">
    <w:abstractNumId w:val="39"/>
  </w:num>
  <w:num w:numId="24">
    <w:abstractNumId w:val="18"/>
  </w:num>
  <w:num w:numId="25">
    <w:abstractNumId w:val="12"/>
  </w:num>
  <w:num w:numId="26">
    <w:abstractNumId w:val="7"/>
  </w:num>
  <w:num w:numId="27">
    <w:abstractNumId w:val="44"/>
  </w:num>
  <w:num w:numId="28">
    <w:abstractNumId w:val="11"/>
  </w:num>
  <w:num w:numId="29">
    <w:abstractNumId w:val="43"/>
  </w:num>
  <w:num w:numId="30">
    <w:abstractNumId w:val="21"/>
  </w:num>
  <w:num w:numId="31">
    <w:abstractNumId w:val="40"/>
  </w:num>
  <w:num w:numId="32">
    <w:abstractNumId w:val="24"/>
  </w:num>
  <w:num w:numId="33">
    <w:abstractNumId w:val="31"/>
  </w:num>
  <w:num w:numId="34">
    <w:abstractNumId w:val="30"/>
  </w:num>
  <w:num w:numId="35">
    <w:abstractNumId w:val="3"/>
  </w:num>
  <w:num w:numId="36">
    <w:abstractNumId w:val="22"/>
  </w:num>
  <w:num w:numId="37">
    <w:abstractNumId w:val="27"/>
  </w:num>
  <w:num w:numId="38">
    <w:abstractNumId w:val="32"/>
  </w:num>
  <w:num w:numId="39">
    <w:abstractNumId w:val="10"/>
  </w:num>
  <w:num w:numId="40">
    <w:abstractNumId w:val="26"/>
  </w:num>
  <w:num w:numId="41">
    <w:abstractNumId w:val="19"/>
  </w:num>
  <w:num w:numId="42">
    <w:abstractNumId w:val="47"/>
  </w:num>
  <w:num w:numId="43">
    <w:abstractNumId w:val="35"/>
  </w:num>
  <w:num w:numId="44">
    <w:abstractNumId w:val="1"/>
  </w:num>
  <w:num w:numId="45">
    <w:abstractNumId w:val="38"/>
  </w:num>
  <w:num w:numId="46">
    <w:abstractNumId w:val="0"/>
  </w:num>
  <w:num w:numId="47">
    <w:abstractNumId w:val="6"/>
  </w:num>
  <w:num w:numId="4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54FE"/>
    <w:rsid w:val="00005FC2"/>
    <w:rsid w:val="00017915"/>
    <w:rsid w:val="00025DC5"/>
    <w:rsid w:val="00031934"/>
    <w:rsid w:val="000362EE"/>
    <w:rsid w:val="00036DAA"/>
    <w:rsid w:val="00036E34"/>
    <w:rsid w:val="00045ACE"/>
    <w:rsid w:val="0005330B"/>
    <w:rsid w:val="00054186"/>
    <w:rsid w:val="00054652"/>
    <w:rsid w:val="00057FEF"/>
    <w:rsid w:val="00062F1E"/>
    <w:rsid w:val="00065329"/>
    <w:rsid w:val="00066206"/>
    <w:rsid w:val="00066A25"/>
    <w:rsid w:val="00066D54"/>
    <w:rsid w:val="000722EB"/>
    <w:rsid w:val="000778CE"/>
    <w:rsid w:val="000809CF"/>
    <w:rsid w:val="00086F03"/>
    <w:rsid w:val="0009048E"/>
    <w:rsid w:val="000B325E"/>
    <w:rsid w:val="000B6EA9"/>
    <w:rsid w:val="000C2690"/>
    <w:rsid w:val="000D0B06"/>
    <w:rsid w:val="000E0D2C"/>
    <w:rsid w:val="000E0F57"/>
    <w:rsid w:val="000E2CB2"/>
    <w:rsid w:val="000F3389"/>
    <w:rsid w:val="00110C5F"/>
    <w:rsid w:val="00110F71"/>
    <w:rsid w:val="00111FBB"/>
    <w:rsid w:val="00123226"/>
    <w:rsid w:val="0012444D"/>
    <w:rsid w:val="00126114"/>
    <w:rsid w:val="00131F1F"/>
    <w:rsid w:val="00132FFF"/>
    <w:rsid w:val="00136270"/>
    <w:rsid w:val="001401A3"/>
    <w:rsid w:val="00142059"/>
    <w:rsid w:val="00144FE1"/>
    <w:rsid w:val="001522DF"/>
    <w:rsid w:val="00152E5B"/>
    <w:rsid w:val="001533FD"/>
    <w:rsid w:val="00153D9A"/>
    <w:rsid w:val="00161E38"/>
    <w:rsid w:val="001707DA"/>
    <w:rsid w:val="00174C83"/>
    <w:rsid w:val="00175836"/>
    <w:rsid w:val="00175DA3"/>
    <w:rsid w:val="00176AA9"/>
    <w:rsid w:val="00176D6D"/>
    <w:rsid w:val="00184373"/>
    <w:rsid w:val="001920FB"/>
    <w:rsid w:val="00197AD4"/>
    <w:rsid w:val="001A6843"/>
    <w:rsid w:val="001A7990"/>
    <w:rsid w:val="001B5526"/>
    <w:rsid w:val="001E2D76"/>
    <w:rsid w:val="001F0574"/>
    <w:rsid w:val="001F087F"/>
    <w:rsid w:val="001F0B0E"/>
    <w:rsid w:val="001F3E35"/>
    <w:rsid w:val="00202CDD"/>
    <w:rsid w:val="00203902"/>
    <w:rsid w:val="00203D0E"/>
    <w:rsid w:val="00204B12"/>
    <w:rsid w:val="0022650D"/>
    <w:rsid w:val="00233F44"/>
    <w:rsid w:val="00234204"/>
    <w:rsid w:val="00245914"/>
    <w:rsid w:val="00251771"/>
    <w:rsid w:val="00253DC5"/>
    <w:rsid w:val="00254F9A"/>
    <w:rsid w:val="00256ABB"/>
    <w:rsid w:val="002578DB"/>
    <w:rsid w:val="00266867"/>
    <w:rsid w:val="00280A24"/>
    <w:rsid w:val="00292753"/>
    <w:rsid w:val="002A337B"/>
    <w:rsid w:val="002B144F"/>
    <w:rsid w:val="002C4D02"/>
    <w:rsid w:val="002D28AD"/>
    <w:rsid w:val="002D406D"/>
    <w:rsid w:val="002E0E83"/>
    <w:rsid w:val="002E1B6E"/>
    <w:rsid w:val="002E3191"/>
    <w:rsid w:val="002E6972"/>
    <w:rsid w:val="002F0D7D"/>
    <w:rsid w:val="00301F07"/>
    <w:rsid w:val="0031156F"/>
    <w:rsid w:val="00311A9E"/>
    <w:rsid w:val="00312BAB"/>
    <w:rsid w:val="00315030"/>
    <w:rsid w:val="003174DB"/>
    <w:rsid w:val="003266B0"/>
    <w:rsid w:val="00340FC0"/>
    <w:rsid w:val="003417D9"/>
    <w:rsid w:val="00343D6A"/>
    <w:rsid w:val="00351138"/>
    <w:rsid w:val="003529A3"/>
    <w:rsid w:val="00360EC9"/>
    <w:rsid w:val="003625C7"/>
    <w:rsid w:val="00381263"/>
    <w:rsid w:val="003824DD"/>
    <w:rsid w:val="0038758A"/>
    <w:rsid w:val="00394F23"/>
    <w:rsid w:val="003A293C"/>
    <w:rsid w:val="003A500D"/>
    <w:rsid w:val="003A6B3B"/>
    <w:rsid w:val="003B0CAD"/>
    <w:rsid w:val="003B2847"/>
    <w:rsid w:val="003B2A59"/>
    <w:rsid w:val="003B6D4A"/>
    <w:rsid w:val="003B72EE"/>
    <w:rsid w:val="003C2445"/>
    <w:rsid w:val="003C2624"/>
    <w:rsid w:val="003D09CF"/>
    <w:rsid w:val="003D69CE"/>
    <w:rsid w:val="003D7466"/>
    <w:rsid w:val="003E64A0"/>
    <w:rsid w:val="003F0DA6"/>
    <w:rsid w:val="003F42FF"/>
    <w:rsid w:val="003F7ABC"/>
    <w:rsid w:val="0040187D"/>
    <w:rsid w:val="00406636"/>
    <w:rsid w:val="0042236C"/>
    <w:rsid w:val="00422FF0"/>
    <w:rsid w:val="004338A3"/>
    <w:rsid w:val="004414F3"/>
    <w:rsid w:val="00441F0E"/>
    <w:rsid w:val="00442EF0"/>
    <w:rsid w:val="004438F6"/>
    <w:rsid w:val="00444484"/>
    <w:rsid w:val="00447374"/>
    <w:rsid w:val="00452C41"/>
    <w:rsid w:val="00456FE9"/>
    <w:rsid w:val="0046533C"/>
    <w:rsid w:val="004653BF"/>
    <w:rsid w:val="0046784A"/>
    <w:rsid w:val="00467CE7"/>
    <w:rsid w:val="00471786"/>
    <w:rsid w:val="00493311"/>
    <w:rsid w:val="004A005C"/>
    <w:rsid w:val="004B3DE7"/>
    <w:rsid w:val="004C27BC"/>
    <w:rsid w:val="004C44CC"/>
    <w:rsid w:val="004C4F4A"/>
    <w:rsid w:val="004E0B77"/>
    <w:rsid w:val="004E48AB"/>
    <w:rsid w:val="004F400D"/>
    <w:rsid w:val="00500AEC"/>
    <w:rsid w:val="00515806"/>
    <w:rsid w:val="00520099"/>
    <w:rsid w:val="0052017C"/>
    <w:rsid w:val="005249FC"/>
    <w:rsid w:val="00525925"/>
    <w:rsid w:val="00525A07"/>
    <w:rsid w:val="00531BCB"/>
    <w:rsid w:val="00534181"/>
    <w:rsid w:val="00535A60"/>
    <w:rsid w:val="005428BD"/>
    <w:rsid w:val="00542FE1"/>
    <w:rsid w:val="00553232"/>
    <w:rsid w:val="00554EAD"/>
    <w:rsid w:val="00557215"/>
    <w:rsid w:val="005679D4"/>
    <w:rsid w:val="00570525"/>
    <w:rsid w:val="00570DBF"/>
    <w:rsid w:val="00575FFE"/>
    <w:rsid w:val="00576144"/>
    <w:rsid w:val="00577FD5"/>
    <w:rsid w:val="0058488B"/>
    <w:rsid w:val="00590E0C"/>
    <w:rsid w:val="00593BDE"/>
    <w:rsid w:val="0059574A"/>
    <w:rsid w:val="005A1B4D"/>
    <w:rsid w:val="005A5F86"/>
    <w:rsid w:val="005B2A63"/>
    <w:rsid w:val="005B2AE1"/>
    <w:rsid w:val="005C20A0"/>
    <w:rsid w:val="005C5E24"/>
    <w:rsid w:val="005C769A"/>
    <w:rsid w:val="005D1F89"/>
    <w:rsid w:val="005E44AB"/>
    <w:rsid w:val="005E4574"/>
    <w:rsid w:val="005E53D5"/>
    <w:rsid w:val="005F35E0"/>
    <w:rsid w:val="005F4A7A"/>
    <w:rsid w:val="005F7345"/>
    <w:rsid w:val="005F7EBC"/>
    <w:rsid w:val="0060039B"/>
    <w:rsid w:val="006068F3"/>
    <w:rsid w:val="00610F76"/>
    <w:rsid w:val="00614B6D"/>
    <w:rsid w:val="0063000D"/>
    <w:rsid w:val="00632FB5"/>
    <w:rsid w:val="0064158C"/>
    <w:rsid w:val="00645B53"/>
    <w:rsid w:val="00650B48"/>
    <w:rsid w:val="00657A2D"/>
    <w:rsid w:val="006709A0"/>
    <w:rsid w:val="0067300D"/>
    <w:rsid w:val="0067336B"/>
    <w:rsid w:val="00674436"/>
    <w:rsid w:val="00676C72"/>
    <w:rsid w:val="00676EA4"/>
    <w:rsid w:val="00681660"/>
    <w:rsid w:val="006931C2"/>
    <w:rsid w:val="006A5ED9"/>
    <w:rsid w:val="006B1798"/>
    <w:rsid w:val="006B4A6A"/>
    <w:rsid w:val="006D6B8C"/>
    <w:rsid w:val="006E19C0"/>
    <w:rsid w:val="006E2695"/>
    <w:rsid w:val="006E2D63"/>
    <w:rsid w:val="006F1324"/>
    <w:rsid w:val="006F2747"/>
    <w:rsid w:val="006F284F"/>
    <w:rsid w:val="006F43FA"/>
    <w:rsid w:val="006F6C0C"/>
    <w:rsid w:val="007000FA"/>
    <w:rsid w:val="007018CF"/>
    <w:rsid w:val="00702E45"/>
    <w:rsid w:val="00702EE0"/>
    <w:rsid w:val="00706654"/>
    <w:rsid w:val="0070781E"/>
    <w:rsid w:val="00722C8C"/>
    <w:rsid w:val="00732A9D"/>
    <w:rsid w:val="00732B5C"/>
    <w:rsid w:val="0073324A"/>
    <w:rsid w:val="00734FA5"/>
    <w:rsid w:val="00746798"/>
    <w:rsid w:val="00754D24"/>
    <w:rsid w:val="00761A45"/>
    <w:rsid w:val="007653C4"/>
    <w:rsid w:val="00777080"/>
    <w:rsid w:val="00784C42"/>
    <w:rsid w:val="00786A29"/>
    <w:rsid w:val="00786C65"/>
    <w:rsid w:val="0078734C"/>
    <w:rsid w:val="00787CA3"/>
    <w:rsid w:val="007910F8"/>
    <w:rsid w:val="007A1C45"/>
    <w:rsid w:val="007A3E02"/>
    <w:rsid w:val="007A4C56"/>
    <w:rsid w:val="007B2963"/>
    <w:rsid w:val="007B372B"/>
    <w:rsid w:val="007B4884"/>
    <w:rsid w:val="007C2D8C"/>
    <w:rsid w:val="007C46AD"/>
    <w:rsid w:val="007C4BE0"/>
    <w:rsid w:val="007D0722"/>
    <w:rsid w:val="007D1698"/>
    <w:rsid w:val="007E7ADF"/>
    <w:rsid w:val="00800A52"/>
    <w:rsid w:val="00800F4E"/>
    <w:rsid w:val="00804D04"/>
    <w:rsid w:val="00810FCE"/>
    <w:rsid w:val="00814482"/>
    <w:rsid w:val="00814913"/>
    <w:rsid w:val="00821AFE"/>
    <w:rsid w:val="0082348B"/>
    <w:rsid w:val="00833754"/>
    <w:rsid w:val="008452C6"/>
    <w:rsid w:val="008623BC"/>
    <w:rsid w:val="008707ED"/>
    <w:rsid w:val="00871CA1"/>
    <w:rsid w:val="00871CD9"/>
    <w:rsid w:val="00877436"/>
    <w:rsid w:val="00880943"/>
    <w:rsid w:val="00880A32"/>
    <w:rsid w:val="00897448"/>
    <w:rsid w:val="008A0E80"/>
    <w:rsid w:val="008A0F37"/>
    <w:rsid w:val="008A624A"/>
    <w:rsid w:val="008A7CA1"/>
    <w:rsid w:val="008B506A"/>
    <w:rsid w:val="008B5EEF"/>
    <w:rsid w:val="008C1E12"/>
    <w:rsid w:val="008D21D6"/>
    <w:rsid w:val="008D3F3D"/>
    <w:rsid w:val="008D7E16"/>
    <w:rsid w:val="008E0A07"/>
    <w:rsid w:val="008E7917"/>
    <w:rsid w:val="008F60F7"/>
    <w:rsid w:val="008F72A8"/>
    <w:rsid w:val="008F7D96"/>
    <w:rsid w:val="00900165"/>
    <w:rsid w:val="009239FB"/>
    <w:rsid w:val="0092553B"/>
    <w:rsid w:val="00926FA2"/>
    <w:rsid w:val="009368AA"/>
    <w:rsid w:val="00943E70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84F30"/>
    <w:rsid w:val="0099132E"/>
    <w:rsid w:val="00992A1D"/>
    <w:rsid w:val="009A2FB3"/>
    <w:rsid w:val="009B1FA0"/>
    <w:rsid w:val="009C27D6"/>
    <w:rsid w:val="009D19BA"/>
    <w:rsid w:val="009D691A"/>
    <w:rsid w:val="009E4F80"/>
    <w:rsid w:val="009E77FE"/>
    <w:rsid w:val="009F16E5"/>
    <w:rsid w:val="009F3BF4"/>
    <w:rsid w:val="00A00D60"/>
    <w:rsid w:val="00A10C58"/>
    <w:rsid w:val="00A20CCF"/>
    <w:rsid w:val="00A33D12"/>
    <w:rsid w:val="00A409CB"/>
    <w:rsid w:val="00A52A11"/>
    <w:rsid w:val="00A52CE9"/>
    <w:rsid w:val="00A56532"/>
    <w:rsid w:val="00A56E1B"/>
    <w:rsid w:val="00A630B6"/>
    <w:rsid w:val="00A675BC"/>
    <w:rsid w:val="00A71118"/>
    <w:rsid w:val="00A71379"/>
    <w:rsid w:val="00A722C8"/>
    <w:rsid w:val="00A80632"/>
    <w:rsid w:val="00A91F62"/>
    <w:rsid w:val="00A922E4"/>
    <w:rsid w:val="00A93B1F"/>
    <w:rsid w:val="00AA0018"/>
    <w:rsid w:val="00AA4D51"/>
    <w:rsid w:val="00AA656C"/>
    <w:rsid w:val="00AB2E57"/>
    <w:rsid w:val="00AC414B"/>
    <w:rsid w:val="00AC6BEB"/>
    <w:rsid w:val="00AE2465"/>
    <w:rsid w:val="00B00165"/>
    <w:rsid w:val="00B006E2"/>
    <w:rsid w:val="00B12F10"/>
    <w:rsid w:val="00B1552E"/>
    <w:rsid w:val="00B16EAB"/>
    <w:rsid w:val="00B17460"/>
    <w:rsid w:val="00B207A1"/>
    <w:rsid w:val="00B248CA"/>
    <w:rsid w:val="00B26B21"/>
    <w:rsid w:val="00B27EBB"/>
    <w:rsid w:val="00B37204"/>
    <w:rsid w:val="00B416ED"/>
    <w:rsid w:val="00B467CC"/>
    <w:rsid w:val="00B46E1B"/>
    <w:rsid w:val="00B4717C"/>
    <w:rsid w:val="00B502B4"/>
    <w:rsid w:val="00B52830"/>
    <w:rsid w:val="00B552C0"/>
    <w:rsid w:val="00B56813"/>
    <w:rsid w:val="00B74338"/>
    <w:rsid w:val="00B828D5"/>
    <w:rsid w:val="00B83119"/>
    <w:rsid w:val="00B87209"/>
    <w:rsid w:val="00B95F17"/>
    <w:rsid w:val="00B9663F"/>
    <w:rsid w:val="00BA6D4B"/>
    <w:rsid w:val="00BB2992"/>
    <w:rsid w:val="00BB3F9F"/>
    <w:rsid w:val="00BB677E"/>
    <w:rsid w:val="00BC1815"/>
    <w:rsid w:val="00BC4F01"/>
    <w:rsid w:val="00BD19D9"/>
    <w:rsid w:val="00BE27B9"/>
    <w:rsid w:val="00BE6458"/>
    <w:rsid w:val="00BF212E"/>
    <w:rsid w:val="00BF4359"/>
    <w:rsid w:val="00BF46DD"/>
    <w:rsid w:val="00C050F3"/>
    <w:rsid w:val="00C10346"/>
    <w:rsid w:val="00C1288B"/>
    <w:rsid w:val="00C1327A"/>
    <w:rsid w:val="00C13BC6"/>
    <w:rsid w:val="00C20350"/>
    <w:rsid w:val="00C2223C"/>
    <w:rsid w:val="00C26614"/>
    <w:rsid w:val="00C320CC"/>
    <w:rsid w:val="00C32254"/>
    <w:rsid w:val="00C57481"/>
    <w:rsid w:val="00C61B9B"/>
    <w:rsid w:val="00C62124"/>
    <w:rsid w:val="00C65B5A"/>
    <w:rsid w:val="00C72161"/>
    <w:rsid w:val="00C73748"/>
    <w:rsid w:val="00CA31B7"/>
    <w:rsid w:val="00CA4F8F"/>
    <w:rsid w:val="00CA620D"/>
    <w:rsid w:val="00CA664B"/>
    <w:rsid w:val="00CB4950"/>
    <w:rsid w:val="00CC0366"/>
    <w:rsid w:val="00CC0BED"/>
    <w:rsid w:val="00CC259F"/>
    <w:rsid w:val="00CC547D"/>
    <w:rsid w:val="00CE0125"/>
    <w:rsid w:val="00CE725C"/>
    <w:rsid w:val="00CF0553"/>
    <w:rsid w:val="00CF37EC"/>
    <w:rsid w:val="00CF6979"/>
    <w:rsid w:val="00CF7874"/>
    <w:rsid w:val="00D028C9"/>
    <w:rsid w:val="00D079AB"/>
    <w:rsid w:val="00D1105F"/>
    <w:rsid w:val="00D11916"/>
    <w:rsid w:val="00D11F27"/>
    <w:rsid w:val="00D15C59"/>
    <w:rsid w:val="00D1687E"/>
    <w:rsid w:val="00D230AB"/>
    <w:rsid w:val="00D323C7"/>
    <w:rsid w:val="00D43461"/>
    <w:rsid w:val="00D461C5"/>
    <w:rsid w:val="00D560BD"/>
    <w:rsid w:val="00D631D2"/>
    <w:rsid w:val="00D6542C"/>
    <w:rsid w:val="00D734F1"/>
    <w:rsid w:val="00D90957"/>
    <w:rsid w:val="00D92A03"/>
    <w:rsid w:val="00D95BAD"/>
    <w:rsid w:val="00D9635B"/>
    <w:rsid w:val="00DA5EEA"/>
    <w:rsid w:val="00DB6E54"/>
    <w:rsid w:val="00DC2B23"/>
    <w:rsid w:val="00DC6AF3"/>
    <w:rsid w:val="00DC74DF"/>
    <w:rsid w:val="00DD2D7C"/>
    <w:rsid w:val="00DE393E"/>
    <w:rsid w:val="00DE6C4C"/>
    <w:rsid w:val="00DF1BB3"/>
    <w:rsid w:val="00DF2F76"/>
    <w:rsid w:val="00DF42B8"/>
    <w:rsid w:val="00DF6483"/>
    <w:rsid w:val="00DF729A"/>
    <w:rsid w:val="00E00CAF"/>
    <w:rsid w:val="00E21B46"/>
    <w:rsid w:val="00E306B3"/>
    <w:rsid w:val="00E33DDA"/>
    <w:rsid w:val="00E35F0F"/>
    <w:rsid w:val="00E361A9"/>
    <w:rsid w:val="00E51C75"/>
    <w:rsid w:val="00E669FF"/>
    <w:rsid w:val="00E7270E"/>
    <w:rsid w:val="00E72EED"/>
    <w:rsid w:val="00E73CFB"/>
    <w:rsid w:val="00E84DB3"/>
    <w:rsid w:val="00E90759"/>
    <w:rsid w:val="00E94D5D"/>
    <w:rsid w:val="00E96539"/>
    <w:rsid w:val="00EA0ABA"/>
    <w:rsid w:val="00EA1053"/>
    <w:rsid w:val="00EB043B"/>
    <w:rsid w:val="00EB0BC3"/>
    <w:rsid w:val="00EB47B6"/>
    <w:rsid w:val="00EE0515"/>
    <w:rsid w:val="00EE7D86"/>
    <w:rsid w:val="00EF7E89"/>
    <w:rsid w:val="00F0146A"/>
    <w:rsid w:val="00F05C9A"/>
    <w:rsid w:val="00F111F6"/>
    <w:rsid w:val="00F15017"/>
    <w:rsid w:val="00F17D40"/>
    <w:rsid w:val="00F2178C"/>
    <w:rsid w:val="00F2260D"/>
    <w:rsid w:val="00F228E0"/>
    <w:rsid w:val="00F24E40"/>
    <w:rsid w:val="00F32DA4"/>
    <w:rsid w:val="00F32FF0"/>
    <w:rsid w:val="00F36575"/>
    <w:rsid w:val="00F37D99"/>
    <w:rsid w:val="00F4152F"/>
    <w:rsid w:val="00F43E63"/>
    <w:rsid w:val="00F457A4"/>
    <w:rsid w:val="00F45931"/>
    <w:rsid w:val="00F459A1"/>
    <w:rsid w:val="00F50949"/>
    <w:rsid w:val="00F53F5B"/>
    <w:rsid w:val="00F62D45"/>
    <w:rsid w:val="00F63A44"/>
    <w:rsid w:val="00F65230"/>
    <w:rsid w:val="00F70546"/>
    <w:rsid w:val="00F9357F"/>
    <w:rsid w:val="00F964DC"/>
    <w:rsid w:val="00FB0D43"/>
    <w:rsid w:val="00FC12B2"/>
    <w:rsid w:val="00FC27F9"/>
    <w:rsid w:val="00FC49B4"/>
    <w:rsid w:val="00FD042F"/>
    <w:rsid w:val="00FE27BD"/>
    <w:rsid w:val="00FE3E84"/>
    <w:rsid w:val="00FE7E46"/>
    <w:rsid w:val="00FF0720"/>
    <w:rsid w:val="00FF488F"/>
    <w:rsid w:val="00FF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78696BD-6928-417F-B29F-8849D01FED7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1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066A2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65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5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53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5B5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5B5A"/>
    <w:rPr>
      <w:rFonts w:ascii="Segoe UI" w:hAnsi="Segoe UI" w:eastAsia="Times New Roman" w:cs="Segoe UI"/>
      <w:noProof/>
      <w:sz w:val="18"/>
      <w:szCs w:val="18"/>
      <w:lang w:eastAsia="hr-HR"/>
    </w:rPr>
  </w:style>
  <w:style w:type="paragraph" w:styleId="Default" w:customStyle="true">
    <w:name w:val="Default"/>
    <w:rsid w:val="00441F0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1. listopada 2025.</izvorni_sadrzaj>
    <derivirana_varijabla naziv="DomainObject.StvarniPocetakDatum_1">1. listopada 2025.</derivirana_varijabla>
  </DomainObject.StvarniPocetakDatum>
  <DomainObject.StvarniZavrsetakDatum>
    <izvorni_sadrzaj>1. listopada 2025.</izvorni_sadrzaj>
    <derivirana_varijabla naziv="DomainObject.StvarniZavrsetakDatum_1">1. listopada 2025.</derivirana_varijabla>
  </DomainObject.StvarniZavrsetakDatum>
  <DomainObject.PlaniraniZavrsetakDatum>
    <izvorni_sadrzaj>1. listopada 2025.</izvorni_sadrzaj>
    <derivirana_varijabla naziv="DomainObject.PlaniraniZavrsetakDatum_1">1. listopada 2025.</derivirana_varijabla>
  </DomainObject.PlaniraniZavrsetakDatum>
  <DomainObject.PlaniraniPocetakDatum>
    <izvorni_sadrzaj>1. listopada 2025.</izvorni_sadrzaj>
    <derivirana_varijabla naziv="DomainObject.PlaniraniPocetakDatum_1">1. listopada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10:57</izvorni_sadrzaj>
    <derivirana_varijabla naziv="DomainObject.StvarniZavrsetakVrijeme_1">10:57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listopada 2025.</izvorni_sadrzaj>
    <derivirana_varijabla naziv="DomainObject.Zapisnik.DatumKreiranja_1">1.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St-2844/2024-20</izvorni_sadrzaj>
    <derivirana_varijabla naziv="DomainObject.Zapisnik.Oznaka_1">St-2844/2024-20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2024.</izvorni_sadrzaj>
    <derivirana_varijabla naziv="DomainObject.Predmet.DatumOsnivanja_1">6.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St-2844/2024</izvorni_sadrzaj>
    <derivirana_varijabla naziv="DomainObject.Predmet.OznakaBroj_1">St-2844/2024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NIVA INŽENJERING d.o.o. za graditeljstvo, projektiranje i nadzor u stečaju</izvorni_sadrzaj>
    <derivirana_varijabla naziv="DomainObject.Predmet.ProtustrankaFormated_1">  Stečajna masa iza NIVA INŽENJERING d.o.o. za graditeljstvo, projektiranje i nadzor u stečaju</derivirana_varijabla>
  </DomainObject.Predmet.ProtustrankaFormated>
  <DomainObject.Predmet.ProtustrankaFormatedOIB>
    <izvorni_sadrzaj>  Stečajna masa iza NIVA INŽENJERING d.o.o. za graditeljstvo, projektiranje i nadzor u stečaju, OIB 78944060563</izvorni_sadrzaj>
    <derivirana_varijabla naziv="DomainObject.Predmet.ProtustrankaFormatedOIB_1">  Stečajna masa iza NIVA INŽENJERING d.o.o. za graditeljstvo, projektiranje i nadzor u stečaju, OIB 78944060563</derivirana_varijabla>
  </DomainObject.Predmet.ProtustrankaFormatedOIB>
  <DomainObject.Predmet.ProtustrankaFormatedWithAdress>
    <izvorni_sadrzaj> Stečajna masa iza NIVA INŽENJERING d.o.o. za graditeljstvo, projektiranje i nadzor u stečaju, Petrinjska ulica 59A, 10000 Zagreb</izvorni_sadrzaj>
    <derivirana_varijabla naziv="DomainObject.Predmet.ProtustrankaFormatedWithAdress_1"> Stečajna masa iza NIVA INŽENJERING d.o.o. za graditeljstvo, projektiranje i nadzor u stečaju, Petrinjska ulica 59A, 10000 Zagreb</derivirana_varijabla>
  </DomainObject.Predmet.ProtustrankaFormatedWithAdress>
  <DomainObject.Predmet.ProtustrankaFormatedWithAdressOIB>
    <izvorni_sadrzaj> Stečajna masa iza NIVA INŽENJERING d.o.o. za graditeljstvo, projektiranje i nadzor u stečaju, OIB 78944060563, Petrinjska ulica 59A, 10000 Zagreb</izvorni_sadrzaj>
    <derivirana_varijabla naziv="DomainObject.Predmet.ProtustrankaFormatedWithAdressOIB_1"> Stečajna masa iza NIVA INŽENJERING d.o.o. za graditeljstvo, projektiranje i nadzor u stečaju, OIB 78944060563, Petrinjska ulica 59A, 10000 Zagreb</derivirana_varijabla>
  </DomainObject.Predmet.ProtustrankaFormatedWithAdressOIB>
  <DomainObject.Predmet.ProtustrankaWithAdress>
    <izvorni_sadrzaj>Stečajna masa iza NIVA INŽENJERING d.o.o. za graditeljstvo, projektiranje i nadzor u stečaju Petrinjska ulica 59A, 10000 Zagreb</izvorni_sadrzaj>
    <derivirana_varijabla naziv="DomainObject.Predmet.ProtustrankaWithAdress_1">Stečajna masa iza NIVA INŽENJERING d.o.o. za graditeljstvo, projektiranje i nadzor u stečaju Petrinjska ulica 59A, 10000 Zagreb</derivirana_varijabla>
  </DomainObject.Predmet.ProtustrankaWithAdress>
  <DomainObject.Predmet.ProtustrankaWithAdressOIB>
    <izvorni_sadrzaj>Stečajna masa iza NIVA INŽENJERING d.o.o. za graditeljstvo, projektiranje i nadzor u stečaju, OIB 78944060563, Petrinjska ulica 59A, 10000 Zagreb</izvorni_sadrzaj>
    <derivirana_varijabla naziv="DomainObject.Predmet.ProtustrankaWithAdressOIB_1">Stečajna masa iza NIVA INŽENJERING d.o.o. za graditeljstvo, projektiranje i nadzor u stečaju, OIB 78944060563, Petrinjska ulica 59A, 10000 Zagreb</derivirana_varijabla>
  </DomainObject.Predmet.ProtustrankaWithAdressOIB>
  <DomainObject.Predmet.ProtustrankaNazivFormated>
    <izvorni_sadrzaj>Stečajna masa iza NIVA INŽENJERING d.o.o. za graditeljstvo, projektiranje i nadzor u stečaju</izvorni_sadrzaj>
    <derivirana_varijabla naziv="DomainObject.Predmet.ProtustrankaNazivFormated_1">Stečajna masa iza NIVA INŽENJERING d.o.o. za graditeljstvo, projektiranje i nadzor u stečaju</derivirana_varijabla>
  </DomainObject.Predmet.ProtustrankaNazivFormated>
  <DomainObject.Predmet.ProtustrankaNazivFormatedOIB>
    <izvorni_sadrzaj>Stečajna masa iza NIVA INŽENJERING d.o.o. za graditeljstvo, projektiranje i nadzor u stečaju, OIB 78944060563</izvorni_sadrzaj>
    <derivirana_varijabla naziv="DomainObject.Predmet.ProtustrankaNazivFormatedOIB_1">Stečajna masa iza NIVA INŽENJERING d.o.o. za graditeljstvo, projektiranje i nadzor u stečaju, OIB 78944060563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 Šoštar</izvorni_sadrzaj>
    <derivirana_varijabla naziv="DomainObject.Predmet.Referada.Sudac_1">Vesna Sremac 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Marić</izvorni_sadrzaj>
    <derivirana_varijabla naziv="DomainObject.Predmet.StrankaFormated_1">  Marko Marić</derivirana_varijabla>
  </DomainObject.Predmet.StrankaFormated>
  <DomainObject.Predmet.StrankaFormatedOIB>
    <izvorni_sadrzaj>  Marko Marić, OIB 40578632064</izvorni_sadrzaj>
    <derivirana_varijabla naziv="DomainObject.Predmet.StrankaFormatedOIB_1">  Marko Marić, OIB 40578632064</derivirana_varijabla>
  </DomainObject.Predmet.StrankaFormatedOIB>
  <DomainObject.Predmet.StrankaFormatedWithAdress>
    <izvorni_sadrzaj> Marko Marić, Petrinjska 59a, 10000 Zagreb</izvorni_sadrzaj>
    <derivirana_varijabla naziv="DomainObject.Predmet.StrankaFormatedWithAdress_1"> Marko Marić, Petrinjska 59a, 10000 Zagreb</derivirana_varijabla>
  </DomainObject.Predmet.StrankaFormatedWithAdress>
  <DomainObject.Predmet.StrankaFormatedWithAdressOIB>
    <izvorni_sadrzaj> Marko Marić, OIB 40578632064, Petrinjska 59a, 10000 Zagreb</izvorni_sadrzaj>
    <derivirana_varijabla naziv="DomainObject.Predmet.StrankaFormatedWithAdressOIB_1"> Marko Marić, OIB 40578632064, Petrinjska 59a, 10000 Zagreb</derivirana_varijabla>
  </DomainObject.Predmet.StrankaFormatedWithAdressOIB>
  <DomainObject.Predmet.StrankaWithAdress>
    <izvorni_sadrzaj>Marko Marić Petrinjska 59a,10000 Zagreb</izvorni_sadrzaj>
    <derivirana_varijabla naziv="DomainObject.Predmet.StrankaWithAdress_1">Marko Marić Petrinjska 59a,10000 Zagreb</derivirana_varijabla>
  </DomainObject.Predmet.StrankaWithAdress>
  <DomainObject.Predmet.StrankaWithAdressOIB>
    <izvorni_sadrzaj>Marko Marić, OIB 40578632064, Petrinjska 59a,10000 Zagreb</izvorni_sadrzaj>
    <derivirana_varijabla naziv="DomainObject.Predmet.StrankaWithAdressOIB_1">Marko Marić, OIB 40578632064, Petrinjska 59a,10000 Zagreb</derivirana_varijabla>
  </DomainObject.Predmet.StrankaWithAdressOIB>
  <DomainObject.Predmet.StrankaNazivFormated>
    <izvorni_sadrzaj>Marko Marić</izvorni_sadrzaj>
    <derivirana_varijabla naziv="DomainObject.Predmet.StrankaNazivFormated_1">Marko Marić</derivirana_varijabla>
  </DomainObject.Predmet.StrankaNazivFormated>
  <DomainObject.Predmet.StrankaNazivFormatedOIB>
    <izvorni_sadrzaj>Marko Marić, OIB 40578632064</izvorni_sadrzaj>
    <derivirana_varijabla naziv="DomainObject.Predmet.StrankaNazivFormatedOIB_1">Marko Marić, OIB 40578632064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Marko Marić</item>
    </izvorni_sadrzaj>
    <derivirana_varijabla naziv="DomainObject.Predmet.StrankaListFormated_1">
      <item>Marko Marić</item>
    </derivirana_varijabla>
  </DomainObject.Predmet.StrankaListFormated>
  <DomainObject.Predmet.StrankaListFormatedOIB>
    <izvorni_sadrzaj>
      <item>Marko Marić, OIB 40578632064</item>
    </izvorni_sadrzaj>
    <derivirana_varijabla naziv="DomainObject.Predmet.StrankaListFormatedOIB_1">
      <item>Marko Marić, OIB 40578632064</item>
    </derivirana_varijabla>
  </DomainObject.Predmet.StrankaListFormatedOIB>
  <DomainObject.Predmet.StrankaListFormatedWithAdress>
    <izvorni_sadrzaj>
      <item>Marko Marić, Petrinjska 59a, 10000 Zagreb</item>
    </izvorni_sadrzaj>
    <derivirana_varijabla naziv="DomainObject.Predmet.StrankaListFormatedWithAdress_1">
      <item>Marko Marić, Petrinjska 59a, 10000 Zagreb</item>
    </derivirana_varijabla>
  </DomainObject.Predmet.StrankaListFormatedWithAdress>
  <DomainObject.Predmet.StrankaListFormatedWithAdressOIB>
    <izvorni_sadrzaj>
      <item>Marko Marić, OIB 40578632064, Petrinjska 59a, 10000 Zagreb</item>
    </izvorni_sadrzaj>
    <derivirana_varijabla naziv="DomainObject.Predmet.StrankaListFormatedWithAdressOIB_1">
      <item>Marko Marić, OIB 40578632064, Petrinjska 59a, 10000 Zagreb</item>
    </derivirana_varijabla>
  </DomainObject.Predmet.StrankaListFormatedWithAdressOIB>
  <DomainObject.Predmet.StrankaListNazivFormated>
    <izvorni_sadrzaj>
      <item>Marko Marić</item>
    </izvorni_sadrzaj>
    <derivirana_varijabla naziv="DomainObject.Predmet.StrankaListNazivFormated_1">
      <item>Marko Marić</item>
    </derivirana_varijabla>
  </DomainObject.Predmet.StrankaListNazivFormated>
  <DomainObject.Predmet.StrankaListNazivFormatedOIB>
    <izvorni_sadrzaj>
      <item>Marko Marić, OIB 40578632064</item>
    </izvorni_sadrzaj>
    <derivirana_varijabla naziv="DomainObject.Predmet.StrankaListNazivFormatedOIB_1">
      <item>Marko Marić, OIB 40578632064</item>
    </derivirana_varijabla>
  </DomainObject.Predmet.StrankaListNazivFormatedOIB>
  <DomainObject.Predmet.ProtuStrankaListFormated>
    <izvorni_sadrzaj>
      <item>Stečajna masa iza NIVA INŽENJERING d.o.o. za graditeljstvo, projektiranje i nadzor u stečaju</item>
    </izvorni_sadrzaj>
    <derivirana_varijabla naziv="DomainObject.Predmet.ProtuStrankaListFormated_1">
      <item>Stečajna masa iza NIVA INŽENJERING d.o.o. za graditeljstvo, projektiranje i nadzor u stečaju</item>
    </derivirana_varijabla>
  </DomainObject.Predmet.ProtuStrankaListFormated>
  <DomainObject.Predmet.ProtuStrankaListFormatedOIB>
    <izvorni_sadrzaj>
      <item>Stečajna masa iza NIVA INŽENJERING d.o.o. za graditeljstvo, projektiranje i nadzor u stečaju, OIB 78944060563</item>
    </izvorni_sadrzaj>
    <derivirana_varijabla naziv="DomainObject.Predmet.ProtuStrankaListFormatedOIB_1">
      <item>Stečajna masa iza NIVA INŽENJERING d.o.o. za graditeljstvo, projektiranje i nadzor u stečaju, OIB 78944060563</item>
    </derivirana_varijabla>
  </DomainObject.Predmet.ProtuStrankaListFormatedOIB>
  <DomainObject.Predmet.ProtuStrankaListFormatedWithAdress>
    <izvorni_sadrzaj>
      <item>Stečajna masa iza NIVA INŽENJERING d.o.o. za graditeljstvo, projektiranje i nadzor u stečaju, Petrinjska ulica 59A, 10000 Zagreb</item>
    </izvorni_sadrzaj>
    <derivirana_varijabla naziv="DomainObject.Predmet.ProtuStrankaListFormatedWithAdress_1">
      <item>Stečajna masa iza NIVA INŽENJERING d.o.o. za graditeljstvo, projektiranje i nadzor u stečaju, Petrinjska ulica 59A, 10000 Zagreb</item>
    </derivirana_varijabla>
  </DomainObject.Predmet.ProtuStrankaListFormatedWithAdress>
  <DomainObject.Predmet.ProtuStrankaListFormatedWithAdressOIB>
    <izvorni_sadrzaj>
      <item>Stečajna masa iza NIVA INŽENJERING d.o.o. za graditeljstvo, projektiranje i nadzor u stečaju, OIB 78944060563, Petrinjska ulica 59A, 10000 Zagreb</item>
    </izvorni_sadrzaj>
    <derivirana_varijabla naziv="DomainObject.Predmet.ProtuStrankaListFormatedWithAdressOIB_1">
      <item>Stečajna masa iza NIVA INŽENJERING d.o.o. za graditeljstvo, projektiranje i nadzor u stečaju, OIB 78944060563, Petrinjska ulica 59A, 10000 Zagreb</item>
    </derivirana_varijabla>
  </DomainObject.Predmet.ProtuStrankaListFormatedWithAdressOIB>
  <DomainObject.Predmet.ProtuStrankaListNazivFormated>
    <izvorni_sadrzaj>
      <item>Stečajna masa iza NIVA INŽENJERING d.o.o. za graditeljstvo, projektiranje i nadzor u stečaju</item>
    </izvorni_sadrzaj>
    <derivirana_varijabla naziv="DomainObject.Predmet.ProtuStrankaListNazivFormated_1">
      <item>Stečajna masa iza NIVA INŽENJERING d.o.o. za graditeljstvo, projektiranje i nadzor u stečaju</item>
    </derivirana_varijabla>
  </DomainObject.Predmet.ProtuStrankaListNazivFormated>
  <DomainObject.Predmet.ProtuStrankaListNazivFormatedOIB>
    <izvorni_sadrzaj>
      <item>Stečajna masa iza NIVA INŽENJERING d.o.o. za graditeljstvo, projektiranje i nadzor u stečaju, OIB 78944060563</item>
    </izvorni_sadrzaj>
    <derivirana_varijabla naziv="DomainObject.Predmet.ProtuStrankaListNazivFormatedOIB_1">
      <item>Stečajna masa iza NIVA INŽENJERING d.o.o. za graditeljstvo, projektiranje i nadzor u stečaju, OIB 78944060563</item>
    </derivirana_varijabla>
  </DomainObject.Predmet.ProtuStrankaListNazivFormatedOIB>
  <DomainObject.Predmet.OstaliListFormated>
    <izvorni_sadrzaj>
      <item>Zagrebačka županija - Ispostava Jastrebarsko</item>
    </izvorni_sadrzaj>
    <derivirana_varijabla naziv="DomainObject.Predmet.OstaliListFormated_1">
      <item>Zagrebačka županija - Ispostava Jastrebarsko</item>
    </derivirana_varijabla>
  </DomainObject.Predmet.OstaliListFormated>
  <DomainObject.Predmet.OstaliListFormatedOIB>
    <izvorni_sadrzaj>
      <item>Zagrebačka županija - Ispostava Jastrebarsko, OIB 07132269553</item>
    </izvorni_sadrzaj>
    <derivirana_varijabla naziv="DomainObject.Predmet.OstaliListFormatedOIB_1">
      <item>Zagrebačka županija - Ispostava Jastrebarsko, OIB 07132269553</item>
    </derivirana_varijabla>
  </DomainObject.Predmet.OstaliListFormatedOIB>
  <DomainObject.Predmet.OstaliListFormatedWithAdress>
    <izvorni_sadrzaj>
      <item>Zagrebačka županija - Ispostava Jastrebarsko, Ulica Antuna Mihanovića 14, 10450 Jastrebarsko</item>
    </izvorni_sadrzaj>
    <derivirana_varijabla naziv="DomainObject.Predmet.OstaliListFormatedWithAdress_1">
      <item>Zagrebačka županija - Ispostava Jastrebarsko, Ulica Antuna Mihanovića 14, 10450 Jastrebarsko</item>
    </derivirana_varijabla>
  </DomainObject.Predmet.OstaliListFormatedWithAdress>
  <DomainObject.Predmet.OstaliListFormatedWithAdressOIB>
    <izvorni_sadrzaj>
      <item>Zagrebačka županija - Ispostava Jastrebarsko, OIB 07132269553, Ulica Antuna Mihanovića 14, 10450 Jastrebarsko</item>
    </izvorni_sadrzaj>
    <derivirana_varijabla naziv="DomainObject.Predmet.OstaliListFormatedWithAdressOIB_1">
      <item>Zagrebačka županija - Ispostava Jastrebarsko, OIB 07132269553, Ulica Antuna Mihanovića 14, 10450 Jastrebarsko</item>
    </derivirana_varijabla>
  </DomainObject.Predmet.OstaliListFormatedWithAdressOIB>
  <DomainObject.Predmet.OstaliListNazivFormated>
    <izvorni_sadrzaj>
      <item>Zagrebačka županija - Ispostava Jastrebarsko</item>
    </izvorni_sadrzaj>
    <derivirana_varijabla naziv="DomainObject.Predmet.OstaliListNazivFormated_1">
      <item>Zagrebačka županija - Ispostava Jastrebarsko</item>
    </derivirana_varijabla>
  </DomainObject.Predmet.OstaliListNazivFormated>
  <DomainObject.Predmet.OstaliListNazivFormatedOIB>
    <izvorni_sadrzaj>
      <item>Zagrebačka županija - Ispostava Jastrebarsko, OIB 07132269553</item>
    </izvorni_sadrzaj>
    <derivirana_varijabla naziv="DomainObject.Predmet.OstaliListNazivFormatedOIB_1">
      <item>Zagrebačka županija - Ispostava Jastrebarsko, OIB 07132269553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2025.</izvorni_sadrzaj>
    <derivirana_varijabla naziv="DomainObject.Datum_1">1. listopada 2025.</derivirana_varijabla>
  </DomainObject.Datum>
  <DomainObject.PoslovniBrojDokumenta>
    <izvorni_sadrzaj>St-2844/2024-20</izvorni_sadrzaj>
    <derivirana_varijabla naziv="DomainObject.PoslovniBrojDokumenta_1">St-2844/2024-20</derivirana_varijabla>
  </DomainObject.PoslovniBrojDokumenta>
  <DomainObject.Predmet.StrankaIDrugi>
    <izvorni_sadrzaj>Marko Marić</izvorni_sadrzaj>
    <derivirana_varijabla naziv="DomainObject.Predmet.StrankaIDrugi_1">Marko Marić</derivirana_varijabla>
  </DomainObject.Predmet.StrankaIDrugi>
  <DomainObject.Predmet.ProtustrankaIDrugi>
    <izvorni_sadrzaj>Stečajna masa iza NIVA INŽENJERING d.o.o. za graditeljstvo, projektiranje i nadzor u stečaju</izvorni_sadrzaj>
    <derivirana_varijabla naziv="DomainObject.Predmet.ProtustrankaIDrugi_1">Stečajna masa iza NIVA INŽENJERING d.o.o. za graditeljstvo, projektiranje i nadzor u stečaju</derivirana_varijabla>
  </DomainObject.Predmet.ProtustrankaIDrugi>
  <DomainObject.Predmet.StrankaIDrugiAdressOIB>
    <izvorni_sadrzaj>Marko Marić, OIB 40578632064, Petrinjska 59a, 10000 Zagreb</izvorni_sadrzaj>
    <derivirana_varijabla naziv="DomainObject.Predmet.StrankaIDrugiAdressOIB_1">Marko Marić, OIB 40578632064, Petrinjska 59a, 10000 Zagreb</derivirana_varijabla>
  </DomainObject.Predmet.StrankaIDrugiAdressOIB>
  <DomainObject.Predmet.ProtustrankaIDrugiAdressOIB>
    <izvorni_sadrzaj>Stečajna masa iza NIVA INŽENJERING d.o.o. za graditeljstvo, projektiranje i nadzor u stečaju, OIB 78944060563, Petrinjska ulica 59A, 10000 Zagreb</izvorni_sadrzaj>
    <derivirana_varijabla naziv="DomainObject.Predmet.ProtustrankaIDrugiAdressOIB_1">Stečajna masa iza NIVA INŽENJERING d.o.o. za graditeljstvo, projektiranje i nadzor u stečaju, OIB 78944060563, Petrinjska ulica 59A,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Marić</item>
      <item>Stečajna masa iza NIVA INŽENJERING d.o.o. za graditeljstvo, projektiranje i nadzor u stečaju</item>
      <item>Zagrebačka županija - Ispostava Jastrebarsko</item>
    </izvorni_sadrzaj>
    <derivirana_varijabla naziv="DomainObject.Predmet.SudioniciListNaziv_1">
      <item>Marko Marić</item>
      <item>Stečajna masa iza NIVA INŽENJERING d.o.o. za graditeljstvo, projektiranje i nadzor u stečaju</item>
      <item>Zagrebačka županija - Ispostava Jastrebarsko</item>
    </derivirana_varijabla>
  </DomainObject.Predmet.SudioniciListNaziv>
  <DomainObject.Predmet.SudioniciListAdressOIB>
    <izvorni_sadrzaj>
      <item>Marko Marić, OIB 40578632064, Petrinjska 59a,10000 Zagreb</item>
      <item>Stečajna masa iza NIVA INŽENJERING d.o.o. za graditeljstvo, projektiranje i nadzor u stečaju, OIB 78944060563, Petrinjska ulica 59A,10000 Zagreb</item>
      <item>Zagrebačka županija - Ispostava Jastrebarsko, OIB 07132269553, Ulica Antuna Mihanovića 14,10450 Jastrebarsko</item>
    </izvorni_sadrzaj>
    <derivirana_varijabla naziv="DomainObject.Predmet.SudioniciListAdressOIB_1">
      <item>Marko Marić, OIB 40578632064, Petrinjska 59a,10000 Zagreb</item>
      <item>Stečajna masa iza NIVA INŽENJERING d.o.o. za graditeljstvo, projektiranje i nadzor u stečaju, OIB 78944060563, Petrinjska ulica 59A,10000 Zagreb</item>
      <item>Zagrebačka županija - Ispostava Jastrebarsko, OIB 07132269553, Ulica Antuna Mihanovića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40578632064</item>
      <item>, OIB 78944060563</item>
      <item>, OIB 07132269553</item>
    </izvorni_sadrzaj>
    <derivirana_varijabla naziv="DomainObject.Predmet.SudioniciListNazivOIB_1">
      <item>, OIB 40578632064</item>
      <item>, OIB 78944060563</item>
      <item>, OIB 07132269553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59a, 10000 Zagreb</item>
    </izvorni_sadrzaj>
    <derivirana_varijabla naziv="DomainObject.Predmet.StecajniUpraviteljiListAddressOIB_1">
      <item>Marko Marić, OIB 40578632064, Petrinjska 59a,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studenog 2024.</izvorni_sadrzaj>
    <derivirana_varijabla naziv="DomainObject.Predmet.DatumPocetkaProcesa_1">6.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288D6-33A3-45F8-97BC-01E525ACEDE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4288</properties:Characters>
  <properties:Lines>118</properties:Lines>
  <properties:Paragraphs>39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2025-09-26T11:48:00Z</dcterms:created>
  <dc:creator>Matea Bizjak</dc:creator>
  <cp:lastModifiedBy>Vinka Mihalinčić</cp:lastModifiedBy>
  <cp:lastPrinted>2025-05-14T08:10:00Z</cp:lastPrinted>
  <dcterms:modified xmlns:xsi="http://www.w3.org/2001/XMLSchema-instance" xsi:type="dcterms:W3CDTF">2025-10-01T08:58:00Z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St-2844/2024-20 / Zapisnik - Skupština vjerovnika (St-2844-24-zapisnik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